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4026A" w14:textId="6ACE8581" w:rsidR="00B04D8B" w:rsidRPr="00157949" w:rsidRDefault="00B04D8B" w:rsidP="001C19C1">
      <w:pPr>
        <w:spacing w:after="0" w:line="276" w:lineRule="auto"/>
        <w:jc w:val="both"/>
        <w:rPr>
          <w:rFonts w:ascii="Arial" w:eastAsia="Batang" w:hAnsi="Arial" w:cs="Arial"/>
          <w:b/>
          <w:noProof/>
          <w:sz w:val="24"/>
        </w:rPr>
      </w:pPr>
      <w:r w:rsidRPr="00157949">
        <w:rPr>
          <w:rFonts w:ascii="Arial" w:eastAsia="Batang" w:hAnsi="Arial" w:cs="Arial"/>
          <w:b/>
          <w:noProof/>
          <w:sz w:val="24"/>
        </w:rPr>
        <w:t>3GPP TSG-RAN WG2 Meeting #13</w:t>
      </w:r>
      <w:r>
        <w:rPr>
          <w:rFonts w:ascii="Arial" w:eastAsia="Batang" w:hAnsi="Arial" w:cs="Arial"/>
          <w:b/>
          <w:noProof/>
          <w:sz w:val="24"/>
        </w:rPr>
        <w:t>2</w:t>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Pr>
          <w:rFonts w:ascii="Arial" w:eastAsia="Batang" w:hAnsi="Arial" w:cs="Arial"/>
          <w:b/>
          <w:noProof/>
          <w:sz w:val="24"/>
        </w:rPr>
        <w:tab/>
      </w:r>
      <w:r w:rsidR="00BD29FC">
        <w:rPr>
          <w:rFonts w:ascii="Arial" w:eastAsia="Batang" w:hAnsi="Arial" w:cs="Arial"/>
          <w:b/>
          <w:noProof/>
          <w:sz w:val="24"/>
        </w:rPr>
        <w:t xml:space="preserve">       </w:t>
      </w:r>
      <w:r w:rsidR="00DF370E" w:rsidRPr="00DF370E">
        <w:rPr>
          <w:rFonts w:ascii="Arial" w:eastAsia="Batang" w:hAnsi="Arial" w:cs="Arial"/>
          <w:b/>
          <w:noProof/>
          <w:color w:val="000000" w:themeColor="text1"/>
          <w:sz w:val="24"/>
        </w:rPr>
        <w:t>R2-2508876</w:t>
      </w:r>
    </w:p>
    <w:p w14:paraId="115D5229" w14:textId="3C8A75A5" w:rsidR="00B04D8B" w:rsidRDefault="00BD29FC" w:rsidP="001C19C1">
      <w:pPr>
        <w:spacing w:after="0" w:line="276" w:lineRule="auto"/>
        <w:jc w:val="both"/>
        <w:rPr>
          <w:rFonts w:ascii="Arial" w:eastAsia="Batang" w:hAnsi="Arial" w:cs="Arial"/>
          <w:b/>
          <w:noProof/>
          <w:sz w:val="24"/>
        </w:rPr>
      </w:pPr>
      <w:r w:rsidRPr="00BD29FC">
        <w:rPr>
          <w:rFonts w:ascii="Arial" w:eastAsia="Batang" w:hAnsi="Arial" w:cs="Arial"/>
          <w:b/>
          <w:noProof/>
          <w:sz w:val="24"/>
        </w:rPr>
        <w:t>Dallas, USA</w:t>
      </w:r>
      <w:r w:rsidR="00B04D8B" w:rsidRPr="00157949">
        <w:rPr>
          <w:rFonts w:ascii="Arial" w:eastAsia="Batang" w:hAnsi="Arial" w:cs="Arial"/>
          <w:b/>
          <w:noProof/>
          <w:sz w:val="24"/>
        </w:rPr>
        <w:t xml:space="preserve">, </w:t>
      </w:r>
      <w:r>
        <w:rPr>
          <w:rFonts w:ascii="Arial" w:eastAsia="Batang" w:hAnsi="Arial" w:cs="Arial"/>
          <w:b/>
          <w:noProof/>
          <w:sz w:val="24"/>
        </w:rPr>
        <w:t>November</w:t>
      </w:r>
      <w:r w:rsidR="00B04D8B" w:rsidRPr="00157949">
        <w:rPr>
          <w:rFonts w:ascii="Arial" w:eastAsia="Batang" w:hAnsi="Arial" w:cs="Arial"/>
          <w:b/>
          <w:noProof/>
          <w:sz w:val="24"/>
        </w:rPr>
        <w:t xml:space="preserve"> 1</w:t>
      </w:r>
      <w:r>
        <w:rPr>
          <w:rFonts w:ascii="Arial" w:eastAsia="Batang" w:hAnsi="Arial" w:cs="Arial"/>
          <w:b/>
          <w:noProof/>
          <w:sz w:val="24"/>
        </w:rPr>
        <w:t>7</w:t>
      </w:r>
      <w:r w:rsidRPr="00BD29FC">
        <w:rPr>
          <w:rFonts w:ascii="Arial" w:eastAsia="Batang" w:hAnsi="Arial" w:cs="Arial"/>
          <w:b/>
          <w:noProof/>
          <w:sz w:val="24"/>
          <w:vertAlign w:val="superscript"/>
        </w:rPr>
        <w:t>th</w:t>
      </w:r>
      <w:r w:rsidR="00B04D8B" w:rsidRPr="00157949">
        <w:rPr>
          <w:rFonts w:ascii="Arial" w:eastAsia="Batang" w:hAnsi="Arial" w:cs="Arial"/>
          <w:b/>
          <w:noProof/>
          <w:sz w:val="24"/>
        </w:rPr>
        <w:t xml:space="preserve"> – </w:t>
      </w:r>
      <w:r>
        <w:rPr>
          <w:rFonts w:ascii="Arial" w:eastAsia="Batang" w:hAnsi="Arial" w:cs="Arial"/>
          <w:b/>
          <w:noProof/>
          <w:sz w:val="24"/>
        </w:rPr>
        <w:t>21</w:t>
      </w:r>
      <w:r w:rsidRPr="00BD29FC">
        <w:rPr>
          <w:rFonts w:ascii="Arial" w:eastAsia="Batang" w:hAnsi="Arial" w:cs="Arial"/>
          <w:b/>
          <w:noProof/>
          <w:sz w:val="24"/>
          <w:vertAlign w:val="superscript"/>
        </w:rPr>
        <w:t>st</w:t>
      </w:r>
      <w:r>
        <w:rPr>
          <w:rFonts w:ascii="Arial" w:eastAsia="Batang" w:hAnsi="Arial" w:cs="Arial"/>
          <w:b/>
          <w:noProof/>
          <w:sz w:val="24"/>
        </w:rPr>
        <w:t xml:space="preserve"> </w:t>
      </w:r>
      <w:r w:rsidR="00B04D8B" w:rsidRPr="00157949">
        <w:rPr>
          <w:rFonts w:ascii="Arial" w:eastAsia="Batang" w:hAnsi="Arial" w:cs="Arial"/>
          <w:b/>
          <w:noProof/>
          <w:sz w:val="24"/>
        </w:rPr>
        <w:t>, 2025</w:t>
      </w:r>
    </w:p>
    <w:p w14:paraId="4425A478" w14:textId="745DE7EB" w:rsidR="00B04D8B" w:rsidRPr="003C2E7A" w:rsidRDefault="00B04D8B" w:rsidP="001C19C1">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r>
      <w:r w:rsidR="00BD29FC">
        <w:rPr>
          <w:rFonts w:asciiTheme="minorHAnsi" w:hAnsiTheme="minorHAnsi" w:cstheme="minorHAnsi"/>
          <w:b/>
          <w:bCs/>
          <w:sz w:val="28"/>
        </w:rPr>
        <w:t>10.2.1</w:t>
      </w:r>
    </w:p>
    <w:p w14:paraId="7323648F" w14:textId="77777777"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2FD5C167" w14:textId="4DC36AB8"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Pr>
          <w:rFonts w:eastAsia="SimSun" w:cstheme="minorHAnsi"/>
          <w:b/>
          <w:bCs/>
          <w:sz w:val="28"/>
          <w:szCs w:val="20"/>
          <w:lang w:val="en-GB" w:eastAsia="en-US"/>
        </w:rPr>
        <w:t xml:space="preserve">UE </w:t>
      </w:r>
      <w:r w:rsidR="00BD29FC">
        <w:rPr>
          <w:rFonts w:eastAsia="SimSun" w:cstheme="minorHAnsi"/>
          <w:b/>
          <w:bCs/>
          <w:sz w:val="28"/>
          <w:szCs w:val="20"/>
          <w:lang w:val="en-GB" w:eastAsia="en-US"/>
        </w:rPr>
        <w:t>capability framework</w:t>
      </w:r>
      <w:r>
        <w:rPr>
          <w:rFonts w:eastAsia="SimSun" w:cstheme="minorHAnsi"/>
          <w:b/>
          <w:bCs/>
          <w:sz w:val="28"/>
          <w:szCs w:val="20"/>
          <w:lang w:val="en-GB" w:eastAsia="en-US"/>
        </w:rPr>
        <w:t xml:space="preserve"> for 6G</w:t>
      </w:r>
    </w:p>
    <w:p w14:paraId="36696535" w14:textId="77777777" w:rsidR="00B04D8B" w:rsidRPr="003C2E7A" w:rsidRDefault="00B04D8B" w:rsidP="001C19C1">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2DE8B6D3" w14:textId="4D7348E8" w:rsidR="001875EE" w:rsidRDefault="001875EE" w:rsidP="001C19C1">
      <w:pPr>
        <w:pStyle w:val="Heading2"/>
        <w:numPr>
          <w:ilvl w:val="0"/>
          <w:numId w:val="2"/>
        </w:numPr>
        <w:tabs>
          <w:tab w:val="num" w:pos="360"/>
        </w:tabs>
        <w:ind w:left="0" w:firstLine="0"/>
        <w:jc w:val="both"/>
      </w:pPr>
      <w:r>
        <w:t>Introduction</w:t>
      </w:r>
    </w:p>
    <w:p w14:paraId="2FB70DDC" w14:textId="77777777" w:rsidR="005B081A" w:rsidRDefault="005B081A" w:rsidP="001C19C1">
      <w:pPr>
        <w:jc w:val="both"/>
      </w:pPr>
      <w:r>
        <w:t xml:space="preserve">In the last meeting, the following was agreed as outcome of first 6G discussion on UE capability. </w:t>
      </w:r>
    </w:p>
    <w:p w14:paraId="1C9B73C3" w14:textId="77777777" w:rsidR="005B081A" w:rsidRDefault="005B081A" w:rsidP="001C19C1">
      <w:pPr>
        <w:pStyle w:val="Doc-text2"/>
        <w:jc w:val="both"/>
        <w:rPr>
          <w:lang w:val="en-US" w:eastAsia="zh-CN"/>
        </w:rPr>
      </w:pPr>
    </w:p>
    <w:p w14:paraId="12B4B438" w14:textId="77777777" w:rsidR="005B081A" w:rsidRPr="00EA4478" w:rsidRDefault="005B081A" w:rsidP="001C19C1">
      <w:pPr>
        <w:pStyle w:val="Doc-text2"/>
        <w:pBdr>
          <w:top w:val="single" w:sz="4" w:space="1" w:color="auto"/>
          <w:left w:val="single" w:sz="4" w:space="4" w:color="auto"/>
          <w:bottom w:val="single" w:sz="4" w:space="1" w:color="auto"/>
          <w:right w:val="single" w:sz="4" w:space="4" w:color="auto"/>
        </w:pBdr>
        <w:jc w:val="both"/>
        <w:rPr>
          <w:b/>
          <w:bCs/>
        </w:rPr>
      </w:pPr>
      <w:bookmarkStart w:id="0" w:name="_Hlk212529218"/>
      <w:r w:rsidRPr="00EA4478">
        <w:rPr>
          <w:b/>
          <w:bCs/>
        </w:rPr>
        <w:t>Agreements</w:t>
      </w:r>
      <w:r>
        <w:rPr>
          <w:b/>
          <w:bCs/>
        </w:rPr>
        <w:t xml:space="preserve"> on UE capabilities for next meeting</w:t>
      </w:r>
    </w:p>
    <w:p w14:paraId="39727A8C" w14:textId="77777777" w:rsidR="005B081A" w:rsidRDefault="005B081A" w:rsidP="001C19C1">
      <w:pPr>
        <w:pStyle w:val="Agreement"/>
        <w:pBdr>
          <w:top w:val="single" w:sz="4" w:space="1" w:color="auto"/>
          <w:left w:val="single" w:sz="4" w:space="4" w:color="auto"/>
          <w:bottom w:val="single" w:sz="4" w:space="1" w:color="auto"/>
          <w:right w:val="single" w:sz="4" w:space="4" w:color="auto"/>
        </w:pBdr>
        <w:jc w:val="both"/>
      </w:pPr>
      <w:r>
        <w:t xml:space="preserve">For next meeting companies should focus on identifying the critical problems with UE capability framework and how to address them.  Identify what actions to be triggered with other WGs.   </w:t>
      </w:r>
    </w:p>
    <w:p w14:paraId="77D41B28" w14:textId="77777777" w:rsidR="005B081A" w:rsidRDefault="005B081A" w:rsidP="001C19C1">
      <w:pPr>
        <w:pStyle w:val="Agreement"/>
        <w:pBdr>
          <w:top w:val="single" w:sz="4" w:space="1" w:color="auto"/>
          <w:left w:val="single" w:sz="4" w:space="4" w:color="auto"/>
          <w:bottom w:val="single" w:sz="4" w:space="1" w:color="auto"/>
          <w:right w:val="single" w:sz="4" w:space="4" w:color="auto"/>
        </w:pBdr>
        <w:jc w:val="both"/>
      </w:pPr>
      <w:r>
        <w:t xml:space="preserve">Companies can identify use cases to justify dynamic capability change in connected mode and analyse impacts to network side and network behaviour upon reception of updated capabilities.   Understand if there is impact to other WGs.  </w:t>
      </w:r>
    </w:p>
    <w:p w14:paraId="1F22C69E" w14:textId="77777777" w:rsidR="005B081A" w:rsidRPr="005A6A08" w:rsidRDefault="005B081A" w:rsidP="001C19C1">
      <w:pPr>
        <w:pStyle w:val="Agreement"/>
        <w:pBdr>
          <w:top w:val="single" w:sz="4" w:space="1" w:color="auto"/>
          <w:left w:val="single" w:sz="4" w:space="4" w:color="auto"/>
          <w:bottom w:val="single" w:sz="4" w:space="1" w:color="auto"/>
          <w:right w:val="single" w:sz="4" w:space="4" w:color="auto"/>
        </w:pBdr>
        <w:jc w:val="both"/>
      </w:pPr>
      <w:r>
        <w:t xml:space="preserve">Companies can focus on the practical IODT problems in the field.   Possible ways to address them.  </w:t>
      </w:r>
    </w:p>
    <w:bookmarkEnd w:id="0"/>
    <w:p w14:paraId="142A6342" w14:textId="77777777" w:rsidR="005B081A" w:rsidRDefault="005B081A" w:rsidP="001C19C1">
      <w:pPr>
        <w:jc w:val="both"/>
      </w:pPr>
    </w:p>
    <w:p w14:paraId="392E95DF" w14:textId="0F7F4A00" w:rsidR="005B081A" w:rsidRDefault="005B081A" w:rsidP="001C19C1">
      <w:pPr>
        <w:jc w:val="both"/>
      </w:pPr>
      <w:r>
        <w:t xml:space="preserve">In this document, we would like to discuss further following up with the </w:t>
      </w:r>
      <w:r w:rsidR="00AE3BAC">
        <w:t xml:space="preserve">above </w:t>
      </w:r>
      <w:r>
        <w:t xml:space="preserve">agreements. </w:t>
      </w:r>
    </w:p>
    <w:p w14:paraId="36EA1DDE" w14:textId="33957BF8" w:rsidR="001875EE" w:rsidRDefault="001875EE" w:rsidP="001C19C1">
      <w:pPr>
        <w:pStyle w:val="Heading2"/>
        <w:numPr>
          <w:ilvl w:val="0"/>
          <w:numId w:val="2"/>
        </w:numPr>
        <w:tabs>
          <w:tab w:val="num" w:pos="360"/>
        </w:tabs>
        <w:ind w:left="0" w:firstLine="0"/>
        <w:jc w:val="both"/>
      </w:pPr>
      <w:r>
        <w:t>5G UE capability framework</w:t>
      </w:r>
    </w:p>
    <w:p w14:paraId="40459C1F" w14:textId="40759447" w:rsidR="00927DE1" w:rsidRDefault="00927DE1" w:rsidP="001C19C1">
      <w:pPr>
        <w:jc w:val="both"/>
        <w:rPr>
          <w:rFonts w:cstheme="minorHAnsi"/>
        </w:rPr>
      </w:pPr>
      <w:r w:rsidRPr="009132CC">
        <w:rPr>
          <w:rFonts w:cstheme="minorHAnsi"/>
        </w:rPr>
        <w:t xml:space="preserve">Basically, most critical issue in UE capability is the excessive size of UE capability signaling. </w:t>
      </w:r>
      <w:r w:rsidR="005742D9">
        <w:rPr>
          <w:rFonts w:cstheme="minorHAnsi"/>
        </w:rPr>
        <w:t>I</w:t>
      </w:r>
      <w:r w:rsidRPr="009132CC">
        <w:rPr>
          <w:rFonts w:cstheme="minorHAnsi"/>
        </w:rPr>
        <w:t>t is observed that RRC processing time is increased and out of memory</w:t>
      </w:r>
      <w:r w:rsidR="005742D9">
        <w:rPr>
          <w:rFonts w:cstheme="minorHAnsi"/>
        </w:rPr>
        <w:t xml:space="preserve"> issue can happen due to large capability size</w:t>
      </w:r>
      <w:r w:rsidRPr="009132CC">
        <w:rPr>
          <w:rFonts w:cstheme="minorHAnsi"/>
        </w:rPr>
        <w:t xml:space="preserve">. </w:t>
      </w:r>
      <w:r w:rsidR="00AE3BAC">
        <w:rPr>
          <w:rFonts w:cstheme="minorHAnsi"/>
        </w:rPr>
        <w:t xml:space="preserve">The following items are considered a root cause for the excessive size of UE capability signaling and we should study to resolve.  </w:t>
      </w:r>
    </w:p>
    <w:p w14:paraId="415F2117" w14:textId="55323AD1" w:rsidR="00650C45" w:rsidRPr="00C3645F" w:rsidRDefault="00650C45" w:rsidP="001C19C1">
      <w:pPr>
        <w:jc w:val="both"/>
        <w:rPr>
          <w:rFonts w:eastAsia="DengXian" w:cstheme="minorHAnsi"/>
          <w:bCs/>
          <w:iCs/>
          <w:u w:val="single"/>
        </w:rPr>
      </w:pPr>
      <w:r w:rsidRPr="00C3645F">
        <w:rPr>
          <w:rFonts w:eastAsia="DengXian" w:cstheme="minorHAnsi"/>
          <w:bCs/>
          <w:iCs/>
          <w:u w:val="single"/>
        </w:rPr>
        <w:t xml:space="preserve"> #1: </w:t>
      </w:r>
      <w:r w:rsidR="005351E9" w:rsidRPr="00C3645F">
        <w:rPr>
          <w:rFonts w:eastAsia="DengXian" w:cstheme="minorHAnsi"/>
          <w:bCs/>
          <w:iCs/>
          <w:u w:val="single"/>
        </w:rPr>
        <w:t>T</w:t>
      </w:r>
      <w:r w:rsidR="000D503F" w:rsidRPr="00C3645F">
        <w:rPr>
          <w:rFonts w:eastAsia="DengXian" w:cstheme="minorHAnsi"/>
          <w:bCs/>
          <w:iCs/>
          <w:u w:val="single"/>
        </w:rPr>
        <w:t xml:space="preserve">oo many </w:t>
      </w:r>
      <w:r w:rsidRPr="00C3645F">
        <w:rPr>
          <w:rFonts w:eastAsia="DengXian" w:cstheme="minorHAnsi"/>
          <w:bCs/>
          <w:iCs/>
          <w:u w:val="single"/>
        </w:rPr>
        <w:t>bands and band combinations</w:t>
      </w:r>
    </w:p>
    <w:p w14:paraId="1534A38B" w14:textId="0A78C229" w:rsidR="00650C45" w:rsidRDefault="00463D41" w:rsidP="001C19C1">
      <w:pPr>
        <w:jc w:val="both"/>
        <w:rPr>
          <w:rFonts w:eastAsia="DengXian" w:cstheme="minorHAnsi"/>
          <w:bCs/>
          <w:iCs/>
        </w:rPr>
      </w:pPr>
      <w:r w:rsidRPr="007A5912">
        <w:rPr>
          <w:rFonts w:eastAsia="DengXian" w:cstheme="minorHAnsi"/>
          <w:bCs/>
          <w:iCs/>
        </w:rPr>
        <w:t xml:space="preserve">The number of component carriers in NR band combinations has increased. While NR CA supports up to 16 CCs, RAN4 specifies up to </w:t>
      </w:r>
      <w:r w:rsidR="00372627">
        <w:rPr>
          <w:rFonts w:eastAsia="DengXian" w:cstheme="minorHAnsi"/>
          <w:bCs/>
          <w:iCs/>
        </w:rPr>
        <w:t>7</w:t>
      </w:r>
      <w:r w:rsidR="00372627" w:rsidRPr="007A5912">
        <w:rPr>
          <w:rFonts w:eastAsia="DengXian" w:cstheme="minorHAnsi"/>
          <w:bCs/>
          <w:iCs/>
        </w:rPr>
        <w:t xml:space="preserve"> </w:t>
      </w:r>
      <w:r w:rsidRPr="007A5912">
        <w:rPr>
          <w:rFonts w:eastAsia="DengXian" w:cstheme="minorHAnsi"/>
          <w:bCs/>
          <w:iCs/>
        </w:rPr>
        <w:t>CC CA cases</w:t>
      </w:r>
      <w:r w:rsidR="00C3645F">
        <w:rPr>
          <w:rFonts w:eastAsia="DengXian" w:cstheme="minorHAnsi"/>
          <w:bCs/>
          <w:iCs/>
        </w:rPr>
        <w:t xml:space="preserve"> with 6 bands and 40000 band combinations</w:t>
      </w:r>
      <w:r w:rsidR="001C19C1">
        <w:rPr>
          <w:rFonts w:eastAsia="DengXian" w:cstheme="minorHAnsi"/>
          <w:bCs/>
          <w:iCs/>
        </w:rPr>
        <w:t>.</w:t>
      </w:r>
      <w:r w:rsidR="00C3645F">
        <w:rPr>
          <w:rFonts w:eastAsia="DengXian" w:cstheme="minorHAnsi"/>
          <w:bCs/>
          <w:iCs/>
        </w:rPr>
        <w:t xml:space="preserve"> </w:t>
      </w:r>
      <w:r w:rsidR="000830D7" w:rsidRPr="007A5912">
        <w:rPr>
          <w:rFonts w:eastAsia="DengXian" w:cstheme="minorHAnsi"/>
          <w:bCs/>
          <w:iCs/>
        </w:rPr>
        <w:t xml:space="preserve"> </w:t>
      </w:r>
      <w:proofErr w:type="gramStart"/>
      <w:r w:rsidR="005E0EA1" w:rsidRPr="007A5912">
        <w:rPr>
          <w:rFonts w:eastAsia="DengXian" w:cstheme="minorHAnsi"/>
          <w:bCs/>
          <w:iCs/>
        </w:rPr>
        <w:t>Although</w:t>
      </w:r>
      <w:proofErr w:type="gramEnd"/>
      <w:r w:rsidR="005E0EA1" w:rsidRPr="007A5912">
        <w:rPr>
          <w:rFonts w:eastAsia="DengXian" w:cstheme="minorHAnsi"/>
          <w:bCs/>
          <w:iCs/>
        </w:rPr>
        <w:t xml:space="preserve"> network requested filter can reduce the reported bands/BCs efficiently, it still requires to report many bands/BCs. </w:t>
      </w:r>
    </w:p>
    <w:p w14:paraId="6B1BE68F" w14:textId="72F3E21B" w:rsidR="00463D41" w:rsidRPr="007A5912" w:rsidRDefault="00AE3BAC" w:rsidP="001C19C1">
      <w:pPr>
        <w:jc w:val="both"/>
        <w:rPr>
          <w:rFonts w:eastAsia="DengXian" w:cstheme="minorHAnsi"/>
          <w:bCs/>
          <w:iCs/>
        </w:rPr>
      </w:pPr>
      <w:r>
        <w:rPr>
          <w:rFonts w:eastAsia="DengXian" w:cstheme="minorHAnsi"/>
          <w:bCs/>
          <w:iCs/>
        </w:rPr>
        <w:t>However, w</w:t>
      </w:r>
      <w:r w:rsidR="005E0EA1" w:rsidRPr="007A5912">
        <w:rPr>
          <w:rFonts w:eastAsia="DengXian" w:cstheme="minorHAnsi"/>
          <w:bCs/>
          <w:iCs/>
        </w:rPr>
        <w:t xml:space="preserve">e understand that RAN4 is studying </w:t>
      </w:r>
      <w:r w:rsidR="00D32E77" w:rsidRPr="007A5912">
        <w:rPr>
          <w:rFonts w:eastAsia="DengXian" w:cstheme="minorHAnsi"/>
          <w:bCs/>
          <w:iCs/>
        </w:rPr>
        <w:t xml:space="preserve">band group concept for </w:t>
      </w:r>
      <w:r w:rsidR="005E0EA1" w:rsidRPr="007A5912">
        <w:rPr>
          <w:rFonts w:eastAsia="DengXian" w:cstheme="minorHAnsi"/>
          <w:bCs/>
          <w:iCs/>
        </w:rPr>
        <w:t xml:space="preserve">band combination simplification in 6G study item. </w:t>
      </w:r>
      <w:r w:rsidR="002B222E" w:rsidRPr="007A5912">
        <w:rPr>
          <w:rFonts w:eastAsia="DengXian" w:cstheme="minorHAnsi"/>
          <w:bCs/>
          <w:iCs/>
        </w:rPr>
        <w:t xml:space="preserve">In </w:t>
      </w:r>
      <w:r>
        <w:rPr>
          <w:rFonts w:eastAsia="DengXian" w:cstheme="minorHAnsi"/>
          <w:bCs/>
          <w:iCs/>
        </w:rPr>
        <w:t>RAN1</w:t>
      </w:r>
      <w:r w:rsidR="002B222E" w:rsidRPr="007A5912">
        <w:rPr>
          <w:rFonts w:eastAsia="DengXian" w:cstheme="minorHAnsi"/>
          <w:bCs/>
          <w:iCs/>
        </w:rPr>
        <w:t>, a single cell multiple carrier feature has been proposed in 6G in order to utilize fragmented spectrum in 6G. Depending on the outcome of these discussion, this may require change of UE capability signaling structure</w:t>
      </w:r>
      <w:r>
        <w:rPr>
          <w:rFonts w:eastAsia="DengXian" w:cstheme="minorHAnsi"/>
          <w:bCs/>
          <w:iCs/>
        </w:rPr>
        <w:t xml:space="preserve"> </w:t>
      </w:r>
      <w:proofErr w:type="gramStart"/>
      <w:r w:rsidR="001C19C1" w:rsidRPr="007A5912">
        <w:rPr>
          <w:rFonts w:eastAsia="DengXian" w:cstheme="minorHAnsi"/>
          <w:bCs/>
          <w:iCs/>
        </w:rPr>
        <w:t>i.e.</w:t>
      </w:r>
      <w:proofErr w:type="gramEnd"/>
      <w:r w:rsidR="002B222E" w:rsidRPr="007A5912">
        <w:rPr>
          <w:rFonts w:eastAsia="DengXian" w:cstheme="minorHAnsi"/>
          <w:bCs/>
          <w:iCs/>
        </w:rPr>
        <w:t xml:space="preserve"> it can simplify the band combination structure or make it even worse.</w:t>
      </w:r>
      <w:r w:rsidR="008506B9" w:rsidRPr="007A5912">
        <w:rPr>
          <w:rFonts w:eastAsia="DengXian" w:cstheme="minorHAnsi"/>
          <w:bCs/>
          <w:iCs/>
        </w:rPr>
        <w:t xml:space="preserve"> In addition, </w:t>
      </w:r>
      <w:r>
        <w:rPr>
          <w:rFonts w:eastAsia="DengXian" w:cstheme="minorHAnsi"/>
          <w:bCs/>
          <w:iCs/>
        </w:rPr>
        <w:t>these new</w:t>
      </w:r>
      <w:r w:rsidR="008506B9" w:rsidRPr="007A5912">
        <w:rPr>
          <w:rFonts w:eastAsia="DengXian" w:cstheme="minorHAnsi"/>
          <w:bCs/>
          <w:iCs/>
        </w:rPr>
        <w:t xml:space="preserve"> </w:t>
      </w:r>
      <w:r w:rsidR="00D55808">
        <w:rPr>
          <w:rFonts w:eastAsia="DengXian" w:cstheme="minorHAnsi"/>
          <w:bCs/>
          <w:iCs/>
        </w:rPr>
        <w:t>concept/</w:t>
      </w:r>
      <w:r w:rsidR="008506B9" w:rsidRPr="007A5912">
        <w:rPr>
          <w:rFonts w:eastAsia="DengXian" w:cstheme="minorHAnsi"/>
          <w:bCs/>
          <w:iCs/>
        </w:rPr>
        <w:t xml:space="preserve">feature may affect existing signaling reduction features including fallback BC and reduce intra-band non-contiguous CA. </w:t>
      </w:r>
      <w:r w:rsidR="005E0EA1" w:rsidRPr="007A5912">
        <w:rPr>
          <w:rFonts w:eastAsia="DengXian" w:cstheme="minorHAnsi"/>
          <w:bCs/>
          <w:iCs/>
        </w:rPr>
        <w:t xml:space="preserve">It would be </w:t>
      </w:r>
      <w:r w:rsidR="008506B9" w:rsidRPr="007A5912">
        <w:rPr>
          <w:rFonts w:eastAsia="DengXian" w:cstheme="minorHAnsi"/>
          <w:bCs/>
          <w:iCs/>
        </w:rPr>
        <w:t>important</w:t>
      </w:r>
      <w:r w:rsidR="005E0EA1" w:rsidRPr="007A5912">
        <w:rPr>
          <w:rFonts w:eastAsia="DengXian" w:cstheme="minorHAnsi"/>
          <w:bCs/>
          <w:iCs/>
        </w:rPr>
        <w:t xml:space="preserve"> </w:t>
      </w:r>
      <w:r w:rsidR="002B222E" w:rsidRPr="007A5912">
        <w:rPr>
          <w:rFonts w:eastAsia="DengXian" w:cstheme="minorHAnsi"/>
          <w:bCs/>
          <w:iCs/>
        </w:rPr>
        <w:t xml:space="preserve">for RAN2 to </w:t>
      </w:r>
      <w:r w:rsidR="008506B9" w:rsidRPr="007A5912">
        <w:rPr>
          <w:rFonts w:eastAsia="DengXian" w:cstheme="minorHAnsi"/>
          <w:bCs/>
          <w:iCs/>
        </w:rPr>
        <w:t xml:space="preserve">consider </w:t>
      </w:r>
      <w:r>
        <w:rPr>
          <w:rFonts w:eastAsia="DengXian" w:cstheme="minorHAnsi"/>
          <w:bCs/>
          <w:iCs/>
        </w:rPr>
        <w:t xml:space="preserve">understand these </w:t>
      </w:r>
      <w:r w:rsidR="00D55808">
        <w:rPr>
          <w:rFonts w:eastAsia="DengXian" w:cstheme="minorHAnsi"/>
          <w:bCs/>
          <w:iCs/>
        </w:rPr>
        <w:t>concept/</w:t>
      </w:r>
      <w:r w:rsidR="00D55808" w:rsidRPr="00574AC8">
        <w:rPr>
          <w:rFonts w:eastAsia="DengXian" w:cstheme="minorHAnsi"/>
          <w:bCs/>
          <w:iCs/>
        </w:rPr>
        <w:t xml:space="preserve">feature </w:t>
      </w:r>
      <w:r w:rsidR="008506B9" w:rsidRPr="007A5912">
        <w:rPr>
          <w:rFonts w:eastAsia="DengXian" w:cstheme="minorHAnsi"/>
          <w:bCs/>
          <w:iCs/>
        </w:rPr>
        <w:t>if supported in 6G</w:t>
      </w:r>
      <w:r w:rsidR="002B222E" w:rsidRPr="007A5912">
        <w:rPr>
          <w:rFonts w:eastAsia="DengXian" w:cstheme="minorHAnsi"/>
          <w:bCs/>
          <w:iCs/>
        </w:rPr>
        <w:t xml:space="preserve"> </w:t>
      </w:r>
      <w:r w:rsidR="00E350D7" w:rsidRPr="007A5912">
        <w:rPr>
          <w:rFonts w:eastAsia="DengXian" w:cstheme="minorHAnsi"/>
          <w:bCs/>
          <w:iCs/>
        </w:rPr>
        <w:t xml:space="preserve">before RAN2 discuss specific enhancements on </w:t>
      </w:r>
      <w:r>
        <w:rPr>
          <w:rFonts w:eastAsia="DengXian" w:cstheme="minorHAnsi"/>
          <w:bCs/>
          <w:iCs/>
        </w:rPr>
        <w:t xml:space="preserve">bands and </w:t>
      </w:r>
      <w:r w:rsidR="00E350D7" w:rsidRPr="007A5912">
        <w:rPr>
          <w:rFonts w:eastAsia="DengXian" w:cstheme="minorHAnsi"/>
          <w:bCs/>
          <w:iCs/>
        </w:rPr>
        <w:t>BC</w:t>
      </w:r>
      <w:r>
        <w:rPr>
          <w:rFonts w:eastAsia="DengXian" w:cstheme="minorHAnsi"/>
          <w:bCs/>
          <w:iCs/>
        </w:rPr>
        <w:t>s</w:t>
      </w:r>
      <w:r w:rsidR="00E350D7" w:rsidRPr="007A5912">
        <w:rPr>
          <w:rFonts w:eastAsia="DengXian" w:cstheme="minorHAnsi"/>
          <w:bCs/>
          <w:iCs/>
        </w:rPr>
        <w:t xml:space="preserve"> related structure. </w:t>
      </w:r>
      <w:r w:rsidR="002B222E" w:rsidRPr="007A5912">
        <w:rPr>
          <w:rFonts w:eastAsia="DengXian" w:cstheme="minorHAnsi"/>
          <w:bCs/>
          <w:iCs/>
        </w:rPr>
        <w:t xml:space="preserve"> </w:t>
      </w:r>
    </w:p>
    <w:p w14:paraId="18143998" w14:textId="4A7C8450" w:rsidR="002B222E" w:rsidRPr="004A1708" w:rsidRDefault="002B222E" w:rsidP="001C19C1">
      <w:pPr>
        <w:jc w:val="both"/>
        <w:rPr>
          <w:rFonts w:eastAsia="DengXian" w:cstheme="minorHAnsi"/>
          <w:b/>
          <w:iCs/>
        </w:rPr>
      </w:pPr>
      <w:bookmarkStart w:id="1" w:name="ob1"/>
      <w:r w:rsidRPr="004A1708">
        <w:rPr>
          <w:rFonts w:eastAsia="DengXian" w:cstheme="minorHAnsi"/>
          <w:b/>
          <w:iCs/>
        </w:rPr>
        <w:lastRenderedPageBreak/>
        <w:t>Observation</w:t>
      </w:r>
      <w:r w:rsidR="00C30BA9">
        <w:rPr>
          <w:rFonts w:eastAsia="DengXian" w:cstheme="minorHAnsi"/>
          <w:b/>
          <w:iCs/>
        </w:rPr>
        <w:t xml:space="preserve"> </w:t>
      </w:r>
      <w:r w:rsidR="00C30BA9">
        <w:rPr>
          <w:b/>
          <w:bCs/>
        </w:rPr>
        <w:fldChar w:fldCharType="begin"/>
      </w:r>
      <w:r w:rsidR="00C30BA9">
        <w:rPr>
          <w:b/>
          <w:bCs/>
        </w:rPr>
        <w:instrText xml:space="preserve"> SEQ obj \* MERGEFORMAT </w:instrText>
      </w:r>
      <w:r w:rsidR="00C30BA9">
        <w:rPr>
          <w:b/>
          <w:bCs/>
        </w:rPr>
        <w:fldChar w:fldCharType="separate"/>
      </w:r>
      <w:r w:rsidR="001C19C1">
        <w:rPr>
          <w:b/>
          <w:bCs/>
          <w:noProof/>
        </w:rPr>
        <w:t>1</w:t>
      </w:r>
      <w:r w:rsidR="00C30BA9">
        <w:rPr>
          <w:b/>
          <w:bCs/>
        </w:rPr>
        <w:fldChar w:fldCharType="end"/>
      </w:r>
      <w:r w:rsidRPr="004A1708">
        <w:rPr>
          <w:rFonts w:eastAsia="DengXian" w:cstheme="minorHAnsi"/>
          <w:b/>
          <w:iCs/>
        </w:rPr>
        <w:t xml:space="preserve">: band and BCs are </w:t>
      </w:r>
      <w:r w:rsidR="00106549">
        <w:rPr>
          <w:rFonts w:eastAsia="DengXian" w:cstheme="minorHAnsi"/>
          <w:b/>
          <w:iCs/>
        </w:rPr>
        <w:t>key</w:t>
      </w:r>
      <w:r w:rsidRPr="004A1708">
        <w:rPr>
          <w:rFonts w:eastAsia="DengXian" w:cstheme="minorHAnsi"/>
          <w:b/>
          <w:iCs/>
        </w:rPr>
        <w:t xml:space="preserve"> factors </w:t>
      </w:r>
      <w:r w:rsidR="00284CFE">
        <w:rPr>
          <w:rFonts w:eastAsia="DengXian" w:cstheme="minorHAnsi"/>
          <w:b/>
          <w:iCs/>
        </w:rPr>
        <w:t>in the increased UE capability signaling size</w:t>
      </w:r>
      <w:r w:rsidRPr="004A1708">
        <w:rPr>
          <w:rFonts w:eastAsia="DengXian" w:cstheme="minorHAnsi"/>
          <w:b/>
          <w:iCs/>
        </w:rPr>
        <w:t xml:space="preserve">, however </w:t>
      </w:r>
      <w:r w:rsidR="008506B9">
        <w:rPr>
          <w:rFonts w:eastAsia="DengXian" w:cstheme="minorHAnsi"/>
          <w:b/>
          <w:iCs/>
        </w:rPr>
        <w:t>the definition of band and BCs</w:t>
      </w:r>
      <w:r w:rsidRPr="004A1708">
        <w:rPr>
          <w:rFonts w:eastAsia="DengXian" w:cstheme="minorHAnsi"/>
          <w:b/>
          <w:iCs/>
        </w:rPr>
        <w:t xml:space="preserve"> may be </w:t>
      </w:r>
      <w:r w:rsidR="00DC4177">
        <w:rPr>
          <w:rFonts w:eastAsia="DengXian" w:cstheme="minorHAnsi"/>
          <w:b/>
          <w:iCs/>
        </w:rPr>
        <w:t>changed</w:t>
      </w:r>
      <w:r w:rsidRPr="004A1708">
        <w:rPr>
          <w:rFonts w:eastAsia="DengXian" w:cstheme="minorHAnsi"/>
          <w:b/>
          <w:iCs/>
        </w:rPr>
        <w:t xml:space="preserve"> by new </w:t>
      </w:r>
      <w:r w:rsidR="00D55808" w:rsidRPr="00D55808">
        <w:rPr>
          <w:rFonts w:eastAsia="DengXian" w:cstheme="minorHAnsi"/>
          <w:b/>
          <w:iCs/>
        </w:rPr>
        <w:t xml:space="preserve">concept/feature </w:t>
      </w:r>
      <w:r w:rsidR="008506B9">
        <w:rPr>
          <w:rFonts w:eastAsia="DengXian" w:cstheme="minorHAnsi"/>
          <w:b/>
          <w:iCs/>
        </w:rPr>
        <w:t xml:space="preserve">in 6G </w:t>
      </w:r>
      <w:r w:rsidRPr="004A1708">
        <w:rPr>
          <w:rFonts w:eastAsia="DengXian" w:cstheme="minorHAnsi"/>
          <w:b/>
          <w:iCs/>
        </w:rPr>
        <w:t>(</w:t>
      </w:r>
      <w:r w:rsidR="00DB00DD">
        <w:rPr>
          <w:rFonts w:eastAsia="DengXian" w:cstheme="minorHAnsi"/>
          <w:b/>
          <w:iCs/>
        </w:rPr>
        <w:t>i.e.</w:t>
      </w:r>
      <w:r w:rsidR="00DB00DD" w:rsidRPr="004A1708">
        <w:rPr>
          <w:rFonts w:eastAsia="DengXian" w:cstheme="minorHAnsi"/>
          <w:b/>
          <w:iCs/>
        </w:rPr>
        <w:t>,</w:t>
      </w:r>
      <w:r w:rsidRPr="004A1708">
        <w:rPr>
          <w:rFonts w:eastAsia="DengXian" w:cstheme="minorHAnsi"/>
          <w:b/>
          <w:iCs/>
        </w:rPr>
        <w:t xml:space="preserve"> band group </w:t>
      </w:r>
      <w:r w:rsidR="008506B9">
        <w:rPr>
          <w:rFonts w:eastAsia="DengXian" w:cstheme="minorHAnsi"/>
          <w:b/>
          <w:iCs/>
        </w:rPr>
        <w:t>and</w:t>
      </w:r>
      <w:r w:rsidRPr="004A1708">
        <w:rPr>
          <w:rFonts w:eastAsia="DengXian" w:cstheme="minorHAnsi"/>
          <w:b/>
          <w:iCs/>
        </w:rPr>
        <w:t xml:space="preserve"> single cell with multiple carrier)</w:t>
      </w:r>
      <w:r w:rsidR="008506B9">
        <w:rPr>
          <w:rFonts w:eastAsia="DengXian" w:cstheme="minorHAnsi"/>
          <w:b/>
          <w:iCs/>
        </w:rPr>
        <w:t xml:space="preserve"> </w:t>
      </w:r>
      <w:r w:rsidR="00DC4177">
        <w:rPr>
          <w:rFonts w:eastAsia="DengXian" w:cstheme="minorHAnsi"/>
          <w:b/>
          <w:iCs/>
        </w:rPr>
        <w:t xml:space="preserve">depending on discussion in </w:t>
      </w:r>
      <w:r w:rsidR="008506B9">
        <w:rPr>
          <w:rFonts w:eastAsia="DengXian" w:cstheme="minorHAnsi"/>
          <w:b/>
          <w:iCs/>
        </w:rPr>
        <w:t>RAN1/RAN4</w:t>
      </w:r>
      <w:r w:rsidRPr="004A1708">
        <w:rPr>
          <w:rFonts w:eastAsia="DengXian" w:cstheme="minorHAnsi"/>
          <w:b/>
          <w:iCs/>
        </w:rPr>
        <w:t xml:space="preserve">. </w:t>
      </w:r>
    </w:p>
    <w:p w14:paraId="53C3C19B" w14:textId="01C407D6" w:rsidR="002B222E" w:rsidRPr="004A1708" w:rsidRDefault="002B222E" w:rsidP="001C19C1">
      <w:pPr>
        <w:jc w:val="both"/>
        <w:rPr>
          <w:rFonts w:eastAsia="DengXian" w:cstheme="minorHAnsi"/>
          <w:b/>
          <w:iCs/>
        </w:rPr>
      </w:pPr>
      <w:bookmarkStart w:id="2" w:name="pro1"/>
      <w:bookmarkEnd w:id="1"/>
      <w:r w:rsidRPr="004A1708">
        <w:rPr>
          <w:rFonts w:eastAsia="DengXian" w:cstheme="minorHAnsi"/>
          <w:b/>
          <w:iCs/>
        </w:rPr>
        <w:t xml:space="preserve">Proposal </w:t>
      </w:r>
      <w:r w:rsidR="00BD29FC" w:rsidRPr="00EC01AF">
        <w:rPr>
          <w:b/>
          <w:bCs/>
        </w:rPr>
        <w:fldChar w:fldCharType="begin"/>
      </w:r>
      <w:r w:rsidR="00BD29FC" w:rsidRPr="00EC01AF">
        <w:rPr>
          <w:b/>
          <w:bCs/>
        </w:rPr>
        <w:instrText xml:space="preserve"> SEQ pro \* MERGEFORMAT  \* MERGEFORMAT </w:instrText>
      </w:r>
      <w:r w:rsidR="00BD29FC" w:rsidRPr="00EC01AF">
        <w:rPr>
          <w:b/>
          <w:bCs/>
        </w:rPr>
        <w:fldChar w:fldCharType="separate"/>
      </w:r>
      <w:r w:rsidR="001C19C1">
        <w:rPr>
          <w:b/>
          <w:bCs/>
          <w:noProof/>
        </w:rPr>
        <w:t>1</w:t>
      </w:r>
      <w:r w:rsidR="00BD29FC" w:rsidRPr="00EC01AF">
        <w:rPr>
          <w:b/>
          <w:bCs/>
        </w:rPr>
        <w:fldChar w:fldCharType="end"/>
      </w:r>
      <w:r w:rsidRPr="004A1708">
        <w:rPr>
          <w:rFonts w:eastAsia="DengXian" w:cstheme="minorHAnsi"/>
          <w:b/>
          <w:iCs/>
        </w:rPr>
        <w:t xml:space="preserve">: RAN2 </w:t>
      </w:r>
      <w:r w:rsidR="008765B6">
        <w:rPr>
          <w:rFonts w:eastAsia="DengXian" w:cstheme="minorHAnsi"/>
          <w:b/>
          <w:iCs/>
        </w:rPr>
        <w:t>check</w:t>
      </w:r>
      <w:r w:rsidRPr="004A1708">
        <w:rPr>
          <w:rFonts w:eastAsia="DengXian" w:cstheme="minorHAnsi"/>
          <w:b/>
          <w:iCs/>
        </w:rPr>
        <w:t xml:space="preserve"> with RAN1/RAN4 </w:t>
      </w:r>
      <w:r w:rsidR="008765B6">
        <w:rPr>
          <w:rFonts w:eastAsia="DengXian" w:cstheme="minorHAnsi"/>
          <w:b/>
          <w:iCs/>
        </w:rPr>
        <w:t xml:space="preserve">on general timeline for </w:t>
      </w:r>
      <w:r w:rsidRPr="004A1708">
        <w:rPr>
          <w:rFonts w:eastAsia="DengXian" w:cstheme="minorHAnsi"/>
          <w:b/>
          <w:iCs/>
        </w:rPr>
        <w:t xml:space="preserve">CA/band/BC structures </w:t>
      </w:r>
      <w:r w:rsidR="008506B9">
        <w:rPr>
          <w:rFonts w:eastAsia="DengXian" w:cstheme="minorHAnsi"/>
          <w:b/>
          <w:iCs/>
        </w:rPr>
        <w:t xml:space="preserve">in order for RAN2 to </w:t>
      </w:r>
      <w:r w:rsidR="008765B6">
        <w:rPr>
          <w:rFonts w:eastAsia="DengXian" w:cstheme="minorHAnsi"/>
          <w:b/>
          <w:iCs/>
        </w:rPr>
        <w:t>plan for</w:t>
      </w:r>
      <w:r w:rsidR="008506B9">
        <w:rPr>
          <w:rFonts w:eastAsia="DengXian" w:cstheme="minorHAnsi"/>
          <w:b/>
          <w:iCs/>
        </w:rPr>
        <w:t xml:space="preserve"> </w:t>
      </w:r>
      <w:r w:rsidR="00284CFE">
        <w:rPr>
          <w:rFonts w:eastAsia="DengXian" w:cstheme="minorHAnsi"/>
          <w:b/>
          <w:iCs/>
        </w:rPr>
        <w:t>the enhancement of</w:t>
      </w:r>
      <w:r w:rsidR="008506B9">
        <w:rPr>
          <w:rFonts w:eastAsia="DengXian" w:cstheme="minorHAnsi"/>
          <w:b/>
          <w:iCs/>
        </w:rPr>
        <w:t xml:space="preserve"> </w:t>
      </w:r>
      <w:r w:rsidRPr="004A1708">
        <w:rPr>
          <w:rFonts w:eastAsia="DengXian" w:cstheme="minorHAnsi"/>
          <w:b/>
          <w:iCs/>
        </w:rPr>
        <w:t>UE capability signaling structure</w:t>
      </w:r>
      <w:r w:rsidR="004A1708" w:rsidRPr="004A1708">
        <w:rPr>
          <w:rFonts w:eastAsia="DengXian" w:cstheme="minorHAnsi"/>
          <w:b/>
          <w:iCs/>
        </w:rPr>
        <w:t>.</w:t>
      </w:r>
      <w:r w:rsidRPr="004A1708">
        <w:rPr>
          <w:rFonts w:eastAsia="DengXian" w:cstheme="minorHAnsi"/>
          <w:b/>
          <w:iCs/>
        </w:rPr>
        <w:t xml:space="preserve">  </w:t>
      </w:r>
    </w:p>
    <w:bookmarkEnd w:id="2"/>
    <w:p w14:paraId="16C74148" w14:textId="057EB9A1" w:rsidR="00650C45" w:rsidRPr="00C3645F" w:rsidRDefault="00650C45" w:rsidP="001C19C1">
      <w:pPr>
        <w:jc w:val="both"/>
        <w:rPr>
          <w:rFonts w:eastAsia="DengXian" w:cstheme="minorHAnsi"/>
          <w:bCs/>
          <w:iCs/>
          <w:u w:val="single"/>
        </w:rPr>
      </w:pPr>
      <w:r w:rsidRPr="00C3645F">
        <w:rPr>
          <w:rFonts w:eastAsia="DengXian" w:cstheme="minorHAnsi"/>
          <w:bCs/>
          <w:iCs/>
          <w:u w:val="single"/>
        </w:rPr>
        <w:t xml:space="preserve">#2: </w:t>
      </w:r>
      <w:r w:rsidR="005351E9" w:rsidRPr="00C3645F">
        <w:rPr>
          <w:rFonts w:eastAsia="DengXian" w:cstheme="minorHAnsi"/>
          <w:bCs/>
          <w:iCs/>
          <w:u w:val="single"/>
        </w:rPr>
        <w:t>Too many</w:t>
      </w:r>
      <w:r w:rsidR="000D503F" w:rsidRPr="00C3645F">
        <w:rPr>
          <w:rFonts w:eastAsia="DengXian" w:cstheme="minorHAnsi"/>
          <w:bCs/>
          <w:iCs/>
          <w:u w:val="single"/>
        </w:rPr>
        <w:t xml:space="preserve"> </w:t>
      </w:r>
      <w:r w:rsidRPr="00C3645F">
        <w:rPr>
          <w:rFonts w:eastAsia="DengXian" w:cstheme="minorHAnsi"/>
          <w:bCs/>
          <w:iCs/>
          <w:u w:val="single"/>
        </w:rPr>
        <w:t>Band/BC dependent capabilities</w:t>
      </w:r>
    </w:p>
    <w:p w14:paraId="5D8569BB" w14:textId="77777777" w:rsidR="00CB5757" w:rsidRDefault="00463D41" w:rsidP="001C19C1">
      <w:pPr>
        <w:jc w:val="both"/>
        <w:rPr>
          <w:rFonts w:cstheme="minorHAnsi"/>
        </w:rPr>
      </w:pPr>
      <w:r w:rsidRPr="00650C45">
        <w:rPr>
          <w:rFonts w:eastAsia="DengXian" w:cstheme="minorHAnsi"/>
          <w:bCs/>
          <w:iCs/>
        </w:rPr>
        <w:t>Numerous lower-level UE capabilities, such as supported bandwidth per band per CC and MIMO parameters per band per CC, are considered.</w:t>
      </w:r>
      <w:r w:rsidR="00CB5757">
        <w:rPr>
          <w:rFonts w:eastAsia="DengXian" w:cstheme="minorHAnsi"/>
          <w:bCs/>
          <w:iCs/>
        </w:rPr>
        <w:t xml:space="preserve"> It is because those UE capabilities are affected with both RF and baseband processing capabilities. Since this is one of key factor to increase signaling overhead, in 5</w:t>
      </w:r>
      <w:proofErr w:type="gramStart"/>
      <w:r w:rsidR="00CB5757">
        <w:rPr>
          <w:rFonts w:eastAsia="DengXian" w:cstheme="minorHAnsi"/>
          <w:bCs/>
          <w:iCs/>
        </w:rPr>
        <w:t xml:space="preserve">G, </w:t>
      </w:r>
      <w:r w:rsidR="00FD711E" w:rsidRPr="00650C45">
        <w:rPr>
          <w:rFonts w:cstheme="minorHAnsi"/>
        </w:rPr>
        <w:t xml:space="preserve"> </w:t>
      </w:r>
      <w:r w:rsidR="005E0EA1" w:rsidRPr="00650C45">
        <w:rPr>
          <w:rFonts w:cstheme="minorHAnsi"/>
        </w:rPr>
        <w:t>FS</w:t>
      </w:r>
      <w:proofErr w:type="gramEnd"/>
      <w:r w:rsidR="005E0EA1" w:rsidRPr="00650C45">
        <w:rPr>
          <w:rFonts w:cstheme="minorHAnsi"/>
        </w:rPr>
        <w:t xml:space="preserve">, FSPC and FSC </w:t>
      </w:r>
      <w:r w:rsidR="00CB5757">
        <w:rPr>
          <w:rFonts w:cstheme="minorHAnsi"/>
        </w:rPr>
        <w:t>were introduced to solve the issue</w:t>
      </w:r>
      <w:r w:rsidR="005E0EA1" w:rsidRPr="00650C45">
        <w:rPr>
          <w:rFonts w:cstheme="minorHAnsi"/>
        </w:rPr>
        <w:t xml:space="preserve">. </w:t>
      </w:r>
    </w:p>
    <w:p w14:paraId="0FBC3C2E" w14:textId="77777777" w:rsidR="00E7748A" w:rsidRDefault="005E0EA1" w:rsidP="001C19C1">
      <w:pPr>
        <w:jc w:val="both"/>
      </w:pPr>
      <w:r w:rsidRPr="00650C45">
        <w:t>However, there are some additional areas to reduce redundancy</w:t>
      </w:r>
      <w:r w:rsidR="00106549" w:rsidRPr="00650C45">
        <w:t xml:space="preserve">. For example, RAN1 introduced </w:t>
      </w:r>
      <w:r w:rsidRPr="00650C45">
        <w:t xml:space="preserve">some baseband capabilities </w:t>
      </w:r>
      <w:r w:rsidR="00106549" w:rsidRPr="00650C45">
        <w:t xml:space="preserve">that are </w:t>
      </w:r>
      <w:r w:rsidRPr="00650C45">
        <w:t xml:space="preserve">applicable across bands in the band combination </w:t>
      </w:r>
      <w:r w:rsidR="00106549" w:rsidRPr="00650C45">
        <w:t>although it is also defined per band (</w:t>
      </w:r>
      <w:proofErr w:type="gramStart"/>
      <w:r w:rsidR="00106549" w:rsidRPr="00650C45">
        <w:t>i.e.</w:t>
      </w:r>
      <w:proofErr w:type="gramEnd"/>
      <w:r w:rsidR="00106549" w:rsidRPr="00650C45">
        <w:t xml:space="preserve"> per band and per band capabilities). Given that this type is frequently used in RAN1 features, it would be necessary to study the proper structure for this. </w:t>
      </w:r>
    </w:p>
    <w:p w14:paraId="1C84EB09" w14:textId="435D60D1" w:rsidR="00842F72" w:rsidRPr="007A5912" w:rsidRDefault="00106549" w:rsidP="001C19C1">
      <w:pPr>
        <w:jc w:val="both"/>
      </w:pPr>
      <w:r w:rsidRPr="00650C45">
        <w:t>In addition, RAN4 introduced BCS5 in Rel-17 in order to reduce the burden to signal each BCSs. With BCS5, UE doesn’t need to indicate all possible bandwidth combinations</w:t>
      </w:r>
      <w:r w:rsidR="00170B4E" w:rsidRPr="00650C45">
        <w:t xml:space="preserve"> which leads to reduced signaling overhead.</w:t>
      </w:r>
    </w:p>
    <w:p w14:paraId="21C6F127" w14:textId="522D161E" w:rsidR="002B222E" w:rsidRDefault="002B222E" w:rsidP="001C19C1">
      <w:pPr>
        <w:jc w:val="both"/>
        <w:rPr>
          <w:rFonts w:cstheme="minorHAnsi"/>
          <w:b/>
        </w:rPr>
      </w:pPr>
      <w:bookmarkStart w:id="3" w:name="ob2"/>
      <w:r w:rsidRPr="007A5912">
        <w:rPr>
          <w:rFonts w:eastAsia="DengXian" w:cstheme="minorHAnsi"/>
          <w:b/>
          <w:iCs/>
        </w:rPr>
        <w:t>Observation</w:t>
      </w:r>
      <w:r w:rsidR="00C30BA9">
        <w:rPr>
          <w:rFonts w:eastAsia="DengXian" w:cstheme="minorHAnsi"/>
          <w:b/>
          <w:iCs/>
        </w:rPr>
        <w:t xml:space="preserve"> </w:t>
      </w:r>
      <w:r w:rsidR="00C30BA9">
        <w:rPr>
          <w:b/>
          <w:bCs/>
        </w:rPr>
        <w:fldChar w:fldCharType="begin"/>
      </w:r>
      <w:r w:rsidR="00C30BA9">
        <w:rPr>
          <w:b/>
          <w:bCs/>
        </w:rPr>
        <w:instrText xml:space="preserve"> SEQ obj \* MERGEFORMAT </w:instrText>
      </w:r>
      <w:r w:rsidR="00C30BA9">
        <w:rPr>
          <w:b/>
          <w:bCs/>
        </w:rPr>
        <w:fldChar w:fldCharType="separate"/>
      </w:r>
      <w:r w:rsidR="001C19C1">
        <w:rPr>
          <w:b/>
          <w:bCs/>
          <w:noProof/>
        </w:rPr>
        <w:t>2</w:t>
      </w:r>
      <w:r w:rsidR="00C30BA9">
        <w:rPr>
          <w:b/>
          <w:bCs/>
        </w:rPr>
        <w:fldChar w:fldCharType="end"/>
      </w:r>
      <w:r w:rsidRPr="007A5912">
        <w:rPr>
          <w:b/>
        </w:rPr>
        <w:t xml:space="preserve">: </w:t>
      </w:r>
      <w:r w:rsidR="008506B9" w:rsidRPr="007A5912">
        <w:rPr>
          <w:rFonts w:cstheme="minorHAnsi"/>
          <w:b/>
        </w:rPr>
        <w:t xml:space="preserve">FS, FSPC and FSC are used to efficiently indicate band/BC dependent capabilities but </w:t>
      </w:r>
      <w:r w:rsidR="00284CFE" w:rsidRPr="007A5912">
        <w:rPr>
          <w:rFonts w:cstheme="minorHAnsi"/>
          <w:b/>
        </w:rPr>
        <w:t>couldn’t</w:t>
      </w:r>
      <w:r w:rsidR="008506B9" w:rsidRPr="007A5912">
        <w:rPr>
          <w:rFonts w:cstheme="minorHAnsi"/>
          <w:b/>
        </w:rPr>
        <w:t xml:space="preserve"> cover all baseband dependent capabilities</w:t>
      </w:r>
      <w:r w:rsidR="00284CFE" w:rsidRPr="007A5912">
        <w:rPr>
          <w:rFonts w:cstheme="minorHAnsi"/>
          <w:b/>
        </w:rPr>
        <w:t xml:space="preserve"> in 5G</w:t>
      </w:r>
      <w:r w:rsidR="00106549">
        <w:rPr>
          <w:rFonts w:cstheme="minorHAnsi"/>
          <w:b/>
        </w:rPr>
        <w:t xml:space="preserve">. </w:t>
      </w:r>
    </w:p>
    <w:p w14:paraId="79BC85C8" w14:textId="3B6F8ABD" w:rsidR="008506B9" w:rsidRDefault="008506B9" w:rsidP="001C19C1">
      <w:pPr>
        <w:jc w:val="both"/>
        <w:rPr>
          <w:rFonts w:eastAsia="DengXian" w:cstheme="minorHAnsi"/>
          <w:b/>
          <w:iCs/>
        </w:rPr>
      </w:pPr>
      <w:bookmarkStart w:id="4" w:name="pro2"/>
      <w:bookmarkEnd w:id="3"/>
      <w:r w:rsidRPr="004A1708">
        <w:rPr>
          <w:rFonts w:eastAsia="DengXian" w:cstheme="minorHAnsi"/>
          <w:b/>
          <w:iCs/>
        </w:rPr>
        <w:t>Proposal</w:t>
      </w:r>
      <w:r w:rsidR="00BD29FC">
        <w:rPr>
          <w:rFonts w:eastAsia="DengXian" w:cstheme="minorHAnsi"/>
          <w:b/>
          <w:iCs/>
        </w:rPr>
        <w:t xml:space="preserve"> </w:t>
      </w:r>
      <w:r w:rsidR="00BD29FC" w:rsidRPr="00EC01AF">
        <w:rPr>
          <w:b/>
          <w:bCs/>
        </w:rPr>
        <w:fldChar w:fldCharType="begin"/>
      </w:r>
      <w:r w:rsidR="00BD29FC" w:rsidRPr="00EC01AF">
        <w:rPr>
          <w:b/>
          <w:bCs/>
        </w:rPr>
        <w:instrText xml:space="preserve"> SEQ pro \* MERGEFORMAT  \* MERGEFORMAT </w:instrText>
      </w:r>
      <w:r w:rsidR="00BD29FC" w:rsidRPr="00EC01AF">
        <w:rPr>
          <w:b/>
          <w:bCs/>
        </w:rPr>
        <w:fldChar w:fldCharType="separate"/>
      </w:r>
      <w:r w:rsidR="001C19C1">
        <w:rPr>
          <w:b/>
          <w:bCs/>
          <w:noProof/>
        </w:rPr>
        <w:t>2</w:t>
      </w:r>
      <w:r w:rsidR="00BD29FC" w:rsidRPr="00EC01AF">
        <w:rPr>
          <w:b/>
          <w:bCs/>
        </w:rPr>
        <w:fldChar w:fldCharType="end"/>
      </w:r>
      <w:r w:rsidRPr="004A1708">
        <w:rPr>
          <w:rFonts w:eastAsia="DengXian" w:cstheme="minorHAnsi"/>
          <w:b/>
          <w:iCs/>
        </w:rPr>
        <w:t xml:space="preserve">: RAN2 discuss </w:t>
      </w:r>
      <w:r>
        <w:rPr>
          <w:rFonts w:eastAsia="DengXian" w:cstheme="minorHAnsi"/>
          <w:b/>
          <w:iCs/>
        </w:rPr>
        <w:t>a general structure</w:t>
      </w:r>
      <w:r w:rsidR="00CD3D0E">
        <w:rPr>
          <w:rFonts w:eastAsia="DengXian" w:cstheme="minorHAnsi"/>
          <w:b/>
          <w:iCs/>
        </w:rPr>
        <w:t xml:space="preserve"> </w:t>
      </w:r>
      <w:r w:rsidR="00CB5757">
        <w:rPr>
          <w:rFonts w:eastAsia="DengXian" w:cstheme="minorHAnsi"/>
          <w:b/>
          <w:iCs/>
        </w:rPr>
        <w:t xml:space="preserve">for band + BC dependent capabilities </w:t>
      </w:r>
      <w:r w:rsidR="00CD3D0E">
        <w:rPr>
          <w:rFonts w:eastAsia="DengXian" w:cstheme="minorHAnsi"/>
          <w:b/>
          <w:iCs/>
        </w:rPr>
        <w:t>(</w:t>
      </w:r>
      <w:proofErr w:type="gramStart"/>
      <w:r w:rsidR="00CD3D0E">
        <w:rPr>
          <w:rFonts w:eastAsia="DengXian" w:cstheme="minorHAnsi"/>
          <w:b/>
          <w:iCs/>
        </w:rPr>
        <w:t>e.g.</w:t>
      </w:r>
      <w:proofErr w:type="gramEnd"/>
      <w:r w:rsidR="00CD3D0E">
        <w:rPr>
          <w:rFonts w:eastAsia="DengXian" w:cstheme="minorHAnsi"/>
          <w:b/>
          <w:iCs/>
        </w:rPr>
        <w:t xml:space="preserve"> FS, FSPC, FSC, etc.) </w:t>
      </w:r>
      <w:r>
        <w:rPr>
          <w:rFonts w:eastAsia="DengXian" w:cstheme="minorHAnsi"/>
          <w:b/>
          <w:iCs/>
        </w:rPr>
        <w:t>for 6G and share with RAN1/RAN4 to get their feedback during study item</w:t>
      </w:r>
      <w:r w:rsidR="00106549">
        <w:rPr>
          <w:rFonts w:eastAsia="DengXian" w:cstheme="minorHAnsi"/>
          <w:b/>
          <w:iCs/>
        </w:rPr>
        <w:t xml:space="preserve">. </w:t>
      </w:r>
      <w:r>
        <w:rPr>
          <w:rFonts w:eastAsia="DengXian" w:cstheme="minorHAnsi"/>
          <w:b/>
          <w:iCs/>
        </w:rPr>
        <w:t xml:space="preserve"> </w:t>
      </w:r>
    </w:p>
    <w:bookmarkEnd w:id="4"/>
    <w:p w14:paraId="558CC33F" w14:textId="7F12E7E6" w:rsidR="00650C45" w:rsidRPr="00C3645F" w:rsidRDefault="00650C45" w:rsidP="001C19C1">
      <w:pPr>
        <w:jc w:val="both"/>
        <w:rPr>
          <w:rFonts w:eastAsia="DengXian" w:cstheme="minorHAnsi"/>
          <w:bCs/>
          <w:iCs/>
          <w:u w:val="single"/>
        </w:rPr>
      </w:pPr>
      <w:r w:rsidRPr="00C3645F">
        <w:rPr>
          <w:rFonts w:eastAsia="DengXian" w:cstheme="minorHAnsi"/>
          <w:bCs/>
          <w:iCs/>
          <w:u w:val="single"/>
        </w:rPr>
        <w:t xml:space="preserve">#3: </w:t>
      </w:r>
      <w:r w:rsidR="000D503F" w:rsidRPr="00C3645F">
        <w:rPr>
          <w:rFonts w:eastAsia="DengXian" w:cstheme="minorHAnsi"/>
          <w:bCs/>
          <w:iCs/>
          <w:u w:val="single"/>
        </w:rPr>
        <w:t>Too many o</w:t>
      </w:r>
      <w:r w:rsidRPr="00C3645F">
        <w:rPr>
          <w:rFonts w:eastAsia="DengXian" w:cstheme="minorHAnsi"/>
          <w:bCs/>
          <w:iCs/>
          <w:u w:val="single"/>
        </w:rPr>
        <w:t>ptional capabilities</w:t>
      </w:r>
    </w:p>
    <w:p w14:paraId="02C728F9" w14:textId="77777777" w:rsidR="00650C45" w:rsidRDefault="00463D41" w:rsidP="001C19C1">
      <w:pPr>
        <w:jc w:val="both"/>
        <w:rPr>
          <w:rFonts w:cstheme="minorHAnsi"/>
        </w:rPr>
      </w:pPr>
      <w:r w:rsidRPr="00650C45">
        <w:rPr>
          <w:rFonts w:eastAsia="DengXian" w:cstheme="minorHAnsi"/>
          <w:bCs/>
          <w:iCs/>
        </w:rPr>
        <w:t>Additionally, the complexity of signalling increases due to the optional nature of most features and feature sets.</w:t>
      </w:r>
      <w:r w:rsidR="00927DE1" w:rsidRPr="00F624E8">
        <w:rPr>
          <w:rFonts w:cstheme="minorHAnsi"/>
        </w:rPr>
        <w:t xml:space="preserve"> </w:t>
      </w:r>
      <w:r w:rsidR="00927DE1" w:rsidRPr="009074F7">
        <w:rPr>
          <w:rFonts w:cstheme="minorHAnsi"/>
        </w:rPr>
        <w:t>In every release, a few hundreds of feature groups are defined</w:t>
      </w:r>
      <w:r w:rsidR="00A32B8C" w:rsidRPr="000E2851">
        <w:rPr>
          <w:rFonts w:cstheme="minorHAnsi"/>
        </w:rPr>
        <w:t xml:space="preserve"> (</w:t>
      </w:r>
      <w:r w:rsidR="00A32B8C" w:rsidRPr="00DB00DD">
        <w:rPr>
          <w:rFonts w:cstheme="minorHAnsi"/>
        </w:rPr>
        <w:t xml:space="preserve">RAN1 Rel-17: </w:t>
      </w:r>
      <w:r w:rsidR="00A32B8C" w:rsidRPr="007A5912">
        <w:rPr>
          <w:rFonts w:cstheme="minorHAnsi"/>
        </w:rPr>
        <w:t>&gt; 270 and Rel-18 : &gt;250 feature groups)</w:t>
      </w:r>
      <w:r w:rsidR="00927DE1" w:rsidRPr="007A5912">
        <w:rPr>
          <w:rFonts w:cstheme="minorHAnsi"/>
        </w:rPr>
        <w:t>.</w:t>
      </w:r>
      <w:r w:rsidR="00284CFE" w:rsidRPr="007A5912">
        <w:rPr>
          <w:rFonts w:cstheme="minorHAnsi"/>
        </w:rPr>
        <w:t xml:space="preserve"> Especially, it was observed that </w:t>
      </w:r>
      <w:r w:rsidR="00170B4E" w:rsidRPr="007A5912">
        <w:rPr>
          <w:rFonts w:cstheme="minorHAnsi"/>
        </w:rPr>
        <w:t>optional capabilities especially in BC</w:t>
      </w:r>
      <w:r w:rsidR="00284CFE" w:rsidRPr="007A5912">
        <w:rPr>
          <w:rFonts w:cstheme="minorHAnsi"/>
        </w:rPr>
        <w:t xml:space="preserve"> in each release/version increases UE capability signaling overhead. </w:t>
      </w:r>
    </w:p>
    <w:p w14:paraId="7750F5F5" w14:textId="094B181A" w:rsidR="00650C45" w:rsidRDefault="00691674" w:rsidP="001C19C1">
      <w:pPr>
        <w:jc w:val="both"/>
        <w:rPr>
          <w:rFonts w:cstheme="minorHAnsi"/>
        </w:rPr>
      </w:pPr>
      <w:r w:rsidRPr="00650C45">
        <w:rPr>
          <w:rFonts w:cstheme="minorHAnsi"/>
        </w:rPr>
        <w:t xml:space="preserve">Basically, </w:t>
      </w:r>
      <w:r w:rsidR="00650C45">
        <w:rPr>
          <w:rFonts w:cstheme="minorHAnsi"/>
        </w:rPr>
        <w:t>it could be solved if we</w:t>
      </w:r>
      <w:r w:rsidRPr="00650C45">
        <w:rPr>
          <w:rFonts w:cstheme="minorHAnsi"/>
        </w:rPr>
        <w:t xml:space="preserve"> support only essential features for 6G. </w:t>
      </w:r>
      <w:r w:rsidR="00650C45">
        <w:rPr>
          <w:rFonts w:cstheme="minorHAnsi"/>
        </w:rPr>
        <w:t xml:space="preserve">However, given that 6G will incorporate many advanced features inherently from 5G and also 6G will support diverse device types, it will be still challenge to avoid optional capabilities. </w:t>
      </w:r>
    </w:p>
    <w:p w14:paraId="5D95C1D0" w14:textId="08540761" w:rsidR="00463D41" w:rsidRPr="00650C45" w:rsidRDefault="00650C45" w:rsidP="001C19C1">
      <w:pPr>
        <w:jc w:val="both"/>
        <w:rPr>
          <w:rFonts w:eastAsia="DengXian" w:cstheme="minorHAnsi"/>
          <w:bCs/>
          <w:iCs/>
        </w:rPr>
      </w:pPr>
      <w:r>
        <w:rPr>
          <w:rFonts w:cstheme="minorHAnsi"/>
        </w:rPr>
        <w:t>Therefore, it would be also required to study how to minimize optional capabilities</w:t>
      </w:r>
      <w:r w:rsidR="00691674" w:rsidRPr="00650C45">
        <w:rPr>
          <w:rFonts w:cstheme="minorHAnsi"/>
        </w:rPr>
        <w:t xml:space="preserve">. </w:t>
      </w:r>
      <w:r w:rsidR="003C2FEF" w:rsidRPr="00650C45">
        <w:rPr>
          <w:rFonts w:cstheme="minorHAnsi"/>
        </w:rPr>
        <w:t>In 5G</w:t>
      </w:r>
      <w:r w:rsidR="00691674" w:rsidRPr="00650C45">
        <w:rPr>
          <w:rFonts w:cstheme="minorHAnsi"/>
        </w:rPr>
        <w:t xml:space="preserve">, it is observed that some UE capabilities are introduced </w:t>
      </w:r>
      <w:r w:rsidR="003C2FEF" w:rsidRPr="00650C45">
        <w:rPr>
          <w:rFonts w:cstheme="minorHAnsi"/>
        </w:rPr>
        <w:t xml:space="preserve">to differentiate in each component level rather than to differentiate from overall </w:t>
      </w:r>
      <w:r w:rsidR="00691674" w:rsidRPr="00650C45">
        <w:rPr>
          <w:rFonts w:cstheme="minorHAnsi"/>
        </w:rPr>
        <w:t>feature</w:t>
      </w:r>
      <w:r w:rsidR="003C2FEF" w:rsidRPr="00650C45">
        <w:rPr>
          <w:rFonts w:cstheme="minorHAnsi"/>
        </w:rPr>
        <w:t xml:space="preserve"> level. In addition, </w:t>
      </w:r>
      <w:r w:rsidR="00F53050" w:rsidRPr="00650C45">
        <w:rPr>
          <w:rFonts w:cstheme="minorHAnsi"/>
        </w:rPr>
        <w:t xml:space="preserve">for a feature affecting all WGs, if we consider dependency between UE capabilities among WGs, we can minimize redundant optional capabilities.  </w:t>
      </w:r>
    </w:p>
    <w:p w14:paraId="75713007" w14:textId="2B5C110F" w:rsidR="00F53050" w:rsidRPr="00574AC8" w:rsidRDefault="00DC4177" w:rsidP="001C19C1">
      <w:pPr>
        <w:jc w:val="both"/>
        <w:rPr>
          <w:rFonts w:cstheme="minorHAnsi"/>
          <w:b/>
        </w:rPr>
      </w:pPr>
      <w:bookmarkStart w:id="5" w:name="ob3"/>
      <w:r w:rsidRPr="007A5912">
        <w:rPr>
          <w:rFonts w:eastAsia="DengXian" w:cstheme="minorHAnsi"/>
          <w:b/>
          <w:iCs/>
        </w:rPr>
        <w:t>Observation</w:t>
      </w:r>
      <w:r w:rsidR="00C30BA9">
        <w:rPr>
          <w:rFonts w:eastAsia="DengXian" w:cstheme="minorHAnsi"/>
          <w:b/>
          <w:iCs/>
        </w:rPr>
        <w:t xml:space="preserve"> </w:t>
      </w:r>
      <w:r w:rsidR="00C30BA9">
        <w:rPr>
          <w:b/>
          <w:bCs/>
        </w:rPr>
        <w:fldChar w:fldCharType="begin"/>
      </w:r>
      <w:r w:rsidR="00C30BA9">
        <w:rPr>
          <w:b/>
          <w:bCs/>
        </w:rPr>
        <w:instrText xml:space="preserve"> SEQ obj \* MERGEFORMAT </w:instrText>
      </w:r>
      <w:r w:rsidR="00C30BA9">
        <w:rPr>
          <w:b/>
          <w:bCs/>
        </w:rPr>
        <w:fldChar w:fldCharType="separate"/>
      </w:r>
      <w:r w:rsidR="001C19C1">
        <w:rPr>
          <w:b/>
          <w:bCs/>
          <w:noProof/>
        </w:rPr>
        <w:t>3</w:t>
      </w:r>
      <w:r w:rsidR="00C30BA9">
        <w:rPr>
          <w:b/>
          <w:bCs/>
        </w:rPr>
        <w:fldChar w:fldCharType="end"/>
      </w:r>
      <w:r w:rsidRPr="007A5912">
        <w:rPr>
          <w:b/>
        </w:rPr>
        <w:t xml:space="preserve">: </w:t>
      </w:r>
      <w:r w:rsidR="00170B4E">
        <w:rPr>
          <w:b/>
        </w:rPr>
        <w:t>optional capabilities especially in BC</w:t>
      </w:r>
      <w:r w:rsidR="00170B4E" w:rsidRPr="00170B4E">
        <w:rPr>
          <w:b/>
        </w:rPr>
        <w:t xml:space="preserve"> in each release/version increases UE capability signaling overhead.</w:t>
      </w:r>
      <w:r w:rsidR="00A06176">
        <w:rPr>
          <w:b/>
        </w:rPr>
        <w:t xml:space="preserve"> T</w:t>
      </w:r>
      <w:r w:rsidR="00F53050">
        <w:rPr>
          <w:b/>
        </w:rPr>
        <w:t xml:space="preserve">here might be room to reduce optional capabilities if we can consider differentiation per feature level or dependency between feature groups from WGs. </w:t>
      </w:r>
    </w:p>
    <w:p w14:paraId="5A4FEF01" w14:textId="602EB5E8" w:rsidR="003C2FEF" w:rsidRDefault="003C2FEF" w:rsidP="001C19C1">
      <w:pPr>
        <w:jc w:val="both"/>
        <w:rPr>
          <w:rFonts w:eastAsia="DengXian" w:cstheme="minorHAnsi"/>
          <w:b/>
          <w:iCs/>
        </w:rPr>
      </w:pPr>
      <w:bookmarkStart w:id="6" w:name="pro3"/>
      <w:bookmarkEnd w:id="5"/>
      <w:r w:rsidRPr="004A1708">
        <w:rPr>
          <w:rFonts w:eastAsia="DengXian" w:cstheme="minorHAnsi"/>
          <w:b/>
          <w:iCs/>
        </w:rPr>
        <w:lastRenderedPageBreak/>
        <w:t>Proposal</w:t>
      </w:r>
      <w:r>
        <w:rPr>
          <w:rFonts w:eastAsia="DengXian" w:cstheme="minorHAnsi"/>
          <w:b/>
          <w:iCs/>
        </w:rPr>
        <w:t xml:space="preserve"> </w:t>
      </w:r>
      <w:r w:rsidRPr="00EC01AF">
        <w:rPr>
          <w:b/>
          <w:bCs/>
        </w:rPr>
        <w:fldChar w:fldCharType="begin"/>
      </w:r>
      <w:r w:rsidRPr="00EC01AF">
        <w:rPr>
          <w:b/>
          <w:bCs/>
        </w:rPr>
        <w:instrText xml:space="preserve"> SEQ pro \* MERGEFORMAT  \* MERGEFORMAT </w:instrText>
      </w:r>
      <w:r w:rsidRPr="00EC01AF">
        <w:rPr>
          <w:b/>
          <w:bCs/>
        </w:rPr>
        <w:fldChar w:fldCharType="separate"/>
      </w:r>
      <w:r w:rsidR="001C19C1">
        <w:rPr>
          <w:b/>
          <w:bCs/>
          <w:noProof/>
        </w:rPr>
        <w:t>3</w:t>
      </w:r>
      <w:r w:rsidRPr="00EC01AF">
        <w:rPr>
          <w:b/>
          <w:bCs/>
        </w:rPr>
        <w:fldChar w:fldCharType="end"/>
      </w:r>
      <w:r w:rsidRPr="004A1708">
        <w:rPr>
          <w:rFonts w:eastAsia="DengXian" w:cstheme="minorHAnsi"/>
          <w:b/>
          <w:iCs/>
        </w:rPr>
        <w:t xml:space="preserve">: RAN2 discuss </w:t>
      </w:r>
      <w:r>
        <w:rPr>
          <w:rFonts w:eastAsia="DengXian" w:cstheme="minorHAnsi"/>
          <w:b/>
          <w:iCs/>
        </w:rPr>
        <w:t xml:space="preserve">a general guidance </w:t>
      </w:r>
      <w:r w:rsidR="00F53050">
        <w:rPr>
          <w:rFonts w:eastAsia="DengXian" w:cstheme="minorHAnsi"/>
          <w:b/>
          <w:iCs/>
        </w:rPr>
        <w:t xml:space="preserve">in </w:t>
      </w:r>
      <w:r w:rsidR="00D012FA">
        <w:rPr>
          <w:rFonts w:eastAsia="DengXian" w:cstheme="minorHAnsi"/>
          <w:b/>
          <w:iCs/>
        </w:rPr>
        <w:t xml:space="preserve">defining multiple </w:t>
      </w:r>
      <w:r w:rsidR="00F53050">
        <w:rPr>
          <w:rFonts w:eastAsia="DengXian" w:cstheme="minorHAnsi"/>
          <w:b/>
          <w:iCs/>
        </w:rPr>
        <w:t>UE capabilit</w:t>
      </w:r>
      <w:r w:rsidR="00D012FA">
        <w:rPr>
          <w:rFonts w:eastAsia="DengXian" w:cstheme="minorHAnsi"/>
          <w:b/>
          <w:iCs/>
        </w:rPr>
        <w:t>ies</w:t>
      </w:r>
      <w:r w:rsidR="00F53050">
        <w:rPr>
          <w:rFonts w:eastAsia="DengXian" w:cstheme="minorHAnsi"/>
          <w:b/>
          <w:iCs/>
        </w:rPr>
        <w:t xml:space="preserve"> </w:t>
      </w:r>
      <w:r w:rsidR="00D012FA">
        <w:rPr>
          <w:rFonts w:eastAsia="DengXian" w:cstheme="minorHAnsi"/>
          <w:b/>
          <w:iCs/>
        </w:rPr>
        <w:t xml:space="preserve">for a feature in order to avoid too many optional UE capabilities.  </w:t>
      </w:r>
    </w:p>
    <w:bookmarkEnd w:id="6"/>
    <w:p w14:paraId="5539246C" w14:textId="21142871" w:rsidR="00463D41" w:rsidRPr="00463D41" w:rsidRDefault="00691674" w:rsidP="001C19C1">
      <w:pPr>
        <w:jc w:val="both"/>
        <w:rPr>
          <w:rFonts w:eastAsia="Malgun Gothic" w:cstheme="minorHAnsi"/>
        </w:rPr>
      </w:pPr>
      <w:r>
        <w:rPr>
          <w:rFonts w:eastAsia="Malgun Gothic" w:cstheme="minorHAnsi"/>
        </w:rPr>
        <w:t xml:space="preserve">While the excessive signaling size can be solved by improving capability structure, RAN2 can also study signaling based capability signaling reduction.  </w:t>
      </w:r>
      <w:r w:rsidR="00463D41" w:rsidRPr="00463D41">
        <w:rPr>
          <w:rFonts w:eastAsia="Malgun Gothic" w:cstheme="minorHAnsi"/>
        </w:rPr>
        <w:t xml:space="preserve">Since Release 16 in 5G NR, enhanced mechanisms have been introduced to reduce UE capability </w:t>
      </w:r>
      <w:proofErr w:type="spellStart"/>
      <w:r w:rsidR="00463D41" w:rsidRPr="00463D41">
        <w:rPr>
          <w:rFonts w:eastAsia="Malgun Gothic" w:cstheme="minorHAnsi"/>
        </w:rPr>
        <w:t>signalling</w:t>
      </w:r>
      <w:proofErr w:type="spellEnd"/>
      <w:r w:rsidR="00463D41" w:rsidRPr="00463D41">
        <w:rPr>
          <w:rFonts w:eastAsia="Malgun Gothic" w:cstheme="minorHAnsi"/>
        </w:rPr>
        <w:t xml:space="preserve"> and manage excessive UE capability information, including: </w:t>
      </w:r>
    </w:p>
    <w:p w14:paraId="0C37379A" w14:textId="77777777" w:rsidR="00463D41" w:rsidRPr="00463D41" w:rsidRDefault="00463D41" w:rsidP="001C19C1">
      <w:pPr>
        <w:pStyle w:val="ListParagraph"/>
        <w:numPr>
          <w:ilvl w:val="0"/>
          <w:numId w:val="4"/>
        </w:numPr>
        <w:ind w:leftChars="0"/>
        <w:jc w:val="both"/>
        <w:rPr>
          <w:rFonts w:eastAsia="DengXian" w:cstheme="minorHAnsi"/>
          <w:bCs/>
          <w:iCs/>
        </w:rPr>
      </w:pPr>
      <w:r w:rsidRPr="00463D41">
        <w:rPr>
          <w:rFonts w:eastAsia="DengXian" w:cstheme="minorHAnsi"/>
          <w:bCs/>
          <w:iCs/>
        </w:rPr>
        <w:t xml:space="preserve">RACS (Radio UE Capability </w:t>
      </w:r>
      <w:proofErr w:type="spellStart"/>
      <w:r w:rsidRPr="00463D41">
        <w:rPr>
          <w:rFonts w:eastAsia="DengXian" w:cstheme="minorHAnsi"/>
          <w:bCs/>
          <w:iCs/>
        </w:rPr>
        <w:t>Signaling</w:t>
      </w:r>
      <w:proofErr w:type="spellEnd"/>
      <w:r w:rsidRPr="00463D41">
        <w:rPr>
          <w:rFonts w:eastAsia="DengXian" w:cstheme="minorHAnsi"/>
          <w:bCs/>
          <w:iCs/>
        </w:rPr>
        <w:t xml:space="preserve"> Optimization): To reduce signalling overhead, an ID (e.g., PLMN-assigned ID) representing UE radio capabilities can be provided in NAS signalling.</w:t>
      </w:r>
    </w:p>
    <w:p w14:paraId="3D5CC5CB" w14:textId="77777777" w:rsidR="00463D41" w:rsidRPr="00463D41" w:rsidRDefault="00463D41" w:rsidP="001C19C1">
      <w:pPr>
        <w:pStyle w:val="ListParagraph"/>
        <w:numPr>
          <w:ilvl w:val="0"/>
          <w:numId w:val="4"/>
        </w:numPr>
        <w:ind w:leftChars="0"/>
        <w:jc w:val="both"/>
        <w:rPr>
          <w:rFonts w:eastAsia="DengXian" w:cstheme="minorHAnsi"/>
          <w:bCs/>
          <w:iCs/>
        </w:rPr>
      </w:pPr>
      <w:r w:rsidRPr="00463D41">
        <w:rPr>
          <w:rFonts w:eastAsia="DengXian" w:cstheme="minorHAnsi"/>
          <w:bCs/>
          <w:iCs/>
        </w:rPr>
        <w:t>UL RRC segmentation: A UE Capability Information message can be segmented if the size of the encoded RRC message PDU exceeds the maximum PDCP SDU size.</w:t>
      </w:r>
    </w:p>
    <w:p w14:paraId="0B6AE04C" w14:textId="71CAF3FB" w:rsidR="00496999" w:rsidRDefault="007844D7" w:rsidP="001C19C1">
      <w:pPr>
        <w:jc w:val="both"/>
        <w:rPr>
          <w:rFonts w:eastAsia="Malgun Gothic" w:cstheme="minorHAnsi"/>
        </w:rPr>
      </w:pPr>
      <w:r>
        <w:rPr>
          <w:rFonts w:eastAsia="Malgun Gothic" w:cstheme="minorHAnsi"/>
        </w:rPr>
        <w:t xml:space="preserve">In the last meeting, there is quite good support of reusing RACS given that this can solve signaling overhead issue significantly.  </w:t>
      </w:r>
      <w:r w:rsidR="00A32B8C">
        <w:rPr>
          <w:rFonts w:eastAsia="Malgun Gothic" w:cstheme="minorHAnsi"/>
        </w:rPr>
        <w:t xml:space="preserve">So far, </w:t>
      </w:r>
      <w:r>
        <w:rPr>
          <w:rFonts w:eastAsia="Malgun Gothic" w:cstheme="minorHAnsi"/>
        </w:rPr>
        <w:t>the main reason of this feature not commercialized is because it was introduced in the later release</w:t>
      </w:r>
      <w:r w:rsidR="00A32B8C">
        <w:rPr>
          <w:rFonts w:eastAsia="Malgun Gothic" w:cstheme="minorHAnsi"/>
        </w:rPr>
        <w:t xml:space="preserve"> and there is no motivation that NW implements this feature</w:t>
      </w:r>
      <w:r>
        <w:rPr>
          <w:rFonts w:eastAsia="Malgun Gothic" w:cstheme="minorHAnsi"/>
        </w:rPr>
        <w:t xml:space="preserve">. </w:t>
      </w:r>
    </w:p>
    <w:p w14:paraId="40ABF754" w14:textId="44048DEA" w:rsidR="007844D7" w:rsidRPr="007A5912" w:rsidRDefault="007844D7" w:rsidP="001C19C1">
      <w:pPr>
        <w:jc w:val="both"/>
        <w:rPr>
          <w:b/>
          <w:bCs/>
        </w:rPr>
      </w:pPr>
      <w:bookmarkStart w:id="7" w:name="pro4"/>
      <w:r w:rsidRPr="007A5912">
        <w:rPr>
          <w:b/>
          <w:bCs/>
        </w:rPr>
        <w:t>Proposal</w:t>
      </w:r>
      <w:r w:rsidR="00BD29FC">
        <w:rPr>
          <w:b/>
          <w:bCs/>
        </w:rPr>
        <w:t xml:space="preserve"> </w:t>
      </w:r>
      <w:r w:rsidR="00BD29FC" w:rsidRPr="00EC01AF">
        <w:rPr>
          <w:b/>
          <w:bCs/>
        </w:rPr>
        <w:fldChar w:fldCharType="begin"/>
      </w:r>
      <w:r w:rsidR="00BD29FC" w:rsidRPr="00EC01AF">
        <w:rPr>
          <w:b/>
          <w:bCs/>
        </w:rPr>
        <w:instrText xml:space="preserve"> SEQ pro \* MERGEFORMAT  \* MERGEFORMAT </w:instrText>
      </w:r>
      <w:r w:rsidR="00BD29FC" w:rsidRPr="00EC01AF">
        <w:rPr>
          <w:b/>
          <w:bCs/>
        </w:rPr>
        <w:fldChar w:fldCharType="separate"/>
      </w:r>
      <w:r w:rsidR="001C19C1">
        <w:rPr>
          <w:b/>
          <w:bCs/>
          <w:noProof/>
        </w:rPr>
        <w:t>4</w:t>
      </w:r>
      <w:r w:rsidR="00BD29FC" w:rsidRPr="00EC01AF">
        <w:rPr>
          <w:b/>
          <w:bCs/>
        </w:rPr>
        <w:fldChar w:fldCharType="end"/>
      </w:r>
      <w:r w:rsidRPr="007A5912">
        <w:rPr>
          <w:b/>
          <w:bCs/>
        </w:rPr>
        <w:t xml:space="preserve">: RAN2 </w:t>
      </w:r>
      <w:r w:rsidR="00170B4E">
        <w:rPr>
          <w:b/>
          <w:bCs/>
        </w:rPr>
        <w:t>study</w:t>
      </w:r>
      <w:r w:rsidRPr="007A5912">
        <w:rPr>
          <w:b/>
          <w:bCs/>
        </w:rPr>
        <w:t xml:space="preserve"> the support of RACS in 6G as a basic tool </w:t>
      </w:r>
      <w:r w:rsidR="00170B4E">
        <w:rPr>
          <w:b/>
          <w:bCs/>
        </w:rPr>
        <w:t>for</w:t>
      </w:r>
      <w:r w:rsidRPr="007A5912">
        <w:rPr>
          <w:b/>
          <w:bCs/>
        </w:rPr>
        <w:t xml:space="preserve"> UE capability framework. </w:t>
      </w:r>
    </w:p>
    <w:bookmarkEnd w:id="7"/>
    <w:p w14:paraId="42F79DE7" w14:textId="195A020B" w:rsidR="008F0216" w:rsidRDefault="008F0216" w:rsidP="001C19C1">
      <w:pPr>
        <w:pStyle w:val="Heading2"/>
        <w:numPr>
          <w:ilvl w:val="0"/>
          <w:numId w:val="2"/>
        </w:numPr>
        <w:tabs>
          <w:tab w:val="num" w:pos="360"/>
        </w:tabs>
        <w:ind w:left="0" w:firstLine="0"/>
        <w:jc w:val="both"/>
      </w:pPr>
      <w:r>
        <w:t>Dynamic UE capability change</w:t>
      </w:r>
    </w:p>
    <w:p w14:paraId="673693B3" w14:textId="12613160" w:rsidR="00294313" w:rsidRDefault="005B081A" w:rsidP="001C19C1">
      <w:pPr>
        <w:jc w:val="both"/>
      </w:pPr>
      <w:r>
        <w:t>T</w:t>
      </w:r>
      <w:r w:rsidR="00294313">
        <w:t xml:space="preserve">he following use cases that motivate the support of UE capability change. </w:t>
      </w:r>
    </w:p>
    <w:p w14:paraId="33CD3968" w14:textId="595C9C2E" w:rsidR="00294313" w:rsidRDefault="00E904B5" w:rsidP="001C19C1">
      <w:pPr>
        <w:pStyle w:val="ListParagraph"/>
        <w:numPr>
          <w:ilvl w:val="0"/>
          <w:numId w:val="4"/>
        </w:numPr>
        <w:ind w:leftChars="0"/>
        <w:jc w:val="both"/>
      </w:pPr>
      <w:r>
        <w:t>IDC/</w:t>
      </w:r>
      <w:r w:rsidR="00294313">
        <w:t xml:space="preserve">MUSIM </w:t>
      </w:r>
    </w:p>
    <w:p w14:paraId="63201C87" w14:textId="5D22728B" w:rsidR="00294313" w:rsidRDefault="00294313" w:rsidP="001C19C1">
      <w:pPr>
        <w:pStyle w:val="ListParagraph"/>
        <w:numPr>
          <w:ilvl w:val="0"/>
          <w:numId w:val="4"/>
        </w:numPr>
        <w:ind w:leftChars="0"/>
        <w:jc w:val="both"/>
      </w:pPr>
      <w:r>
        <w:t>Overheating</w:t>
      </w:r>
    </w:p>
    <w:p w14:paraId="7B62D9FE" w14:textId="4D28ACFE" w:rsidR="009C2CEB" w:rsidRDefault="00F624E8" w:rsidP="001C19C1">
      <w:pPr>
        <w:pStyle w:val="ListParagraph"/>
        <w:numPr>
          <w:ilvl w:val="0"/>
          <w:numId w:val="4"/>
        </w:numPr>
        <w:ind w:leftChars="0"/>
        <w:jc w:val="both"/>
      </w:pPr>
      <w:r>
        <w:t>Measurement gap</w:t>
      </w:r>
    </w:p>
    <w:p w14:paraId="7F2A7F9F" w14:textId="1442047A" w:rsidR="004D72DC" w:rsidRPr="004D72DC" w:rsidRDefault="00294313" w:rsidP="001C19C1">
      <w:pPr>
        <w:jc w:val="both"/>
        <w:rPr>
          <w:rFonts w:cstheme="minorHAnsi"/>
        </w:rPr>
      </w:pPr>
      <w:r>
        <w:t>One might argue that the above use cases are the same as 5G NR</w:t>
      </w:r>
      <w:r w:rsidR="005B081A">
        <w:t xml:space="preserve"> and</w:t>
      </w:r>
      <w:r>
        <w:t xml:space="preserve"> UAI approach can be re-used in 6G. However, t</w:t>
      </w:r>
      <w:r w:rsidR="004D72DC" w:rsidRPr="004D72DC">
        <w:rPr>
          <w:rFonts w:cstheme="minorHAnsi"/>
        </w:rPr>
        <w:t>here are the following drawbacks on the UAI-based approach:</w:t>
      </w:r>
    </w:p>
    <w:p w14:paraId="1C6EF924" w14:textId="6E079B38" w:rsidR="004D72DC" w:rsidRPr="004D72DC" w:rsidRDefault="004D72DC" w:rsidP="001C19C1">
      <w:pPr>
        <w:pStyle w:val="maintext"/>
        <w:numPr>
          <w:ilvl w:val="0"/>
          <w:numId w:val="5"/>
        </w:numPr>
        <w:spacing w:line="264" w:lineRule="auto"/>
        <w:ind w:left="284" w:firstLineChars="0" w:hanging="284"/>
        <w:rPr>
          <w:rFonts w:asciiTheme="minorHAnsi" w:hAnsiTheme="minorHAnsi" w:cstheme="minorHAnsi"/>
          <w:sz w:val="22"/>
          <w:szCs w:val="22"/>
        </w:rPr>
      </w:pPr>
      <w:r w:rsidRPr="004D72DC">
        <w:rPr>
          <w:rFonts w:asciiTheme="minorHAnsi" w:hAnsiTheme="minorHAnsi" w:cstheme="minorHAnsi"/>
          <w:sz w:val="22"/>
          <w:szCs w:val="22"/>
        </w:rPr>
        <w:t xml:space="preserve">Less flexibility/Less commonality: UE can request the restriction with specific parameters only and use an option for a specific purpose only (e.g., assistance info of 20 types or more, according to purposes). It makes UAI get heavier. </w:t>
      </w:r>
      <w:r w:rsidR="009A0E99">
        <w:rPr>
          <w:rFonts w:asciiTheme="minorHAnsi" w:hAnsiTheme="minorHAnsi" w:cstheme="minorHAnsi"/>
          <w:sz w:val="22"/>
          <w:szCs w:val="22"/>
        </w:rPr>
        <w:t xml:space="preserve">The current MUSIM indication includes BW and MIMO layer as restricted capabilities in addition CC/bands information. However, other capabilities </w:t>
      </w:r>
      <w:proofErr w:type="gramStart"/>
      <w:r w:rsidR="009A0E99">
        <w:rPr>
          <w:rFonts w:asciiTheme="minorHAnsi" w:hAnsiTheme="minorHAnsi" w:cstheme="minorHAnsi"/>
          <w:sz w:val="22"/>
          <w:szCs w:val="22"/>
        </w:rPr>
        <w:t>e.g.</w:t>
      </w:r>
      <w:proofErr w:type="gramEnd"/>
      <w:r w:rsidR="009A0E99">
        <w:rPr>
          <w:rFonts w:asciiTheme="minorHAnsi" w:hAnsiTheme="minorHAnsi" w:cstheme="minorHAnsi"/>
          <w:sz w:val="22"/>
          <w:szCs w:val="22"/>
        </w:rPr>
        <w:t xml:space="preserve"> SRS can be also limited </w:t>
      </w:r>
      <w:r w:rsidR="00FB433F">
        <w:rPr>
          <w:rFonts w:asciiTheme="minorHAnsi" w:hAnsiTheme="minorHAnsi" w:cstheme="minorHAnsi"/>
          <w:sz w:val="22"/>
          <w:szCs w:val="22"/>
        </w:rPr>
        <w:t xml:space="preserve">in dual SIM dual active case </w:t>
      </w:r>
      <w:r w:rsidR="009A0E99">
        <w:rPr>
          <w:rFonts w:asciiTheme="minorHAnsi" w:hAnsiTheme="minorHAnsi" w:cstheme="minorHAnsi"/>
          <w:sz w:val="22"/>
          <w:szCs w:val="22"/>
        </w:rPr>
        <w:t xml:space="preserve">and </w:t>
      </w:r>
      <w:r w:rsidR="00FB433F">
        <w:rPr>
          <w:rFonts w:asciiTheme="minorHAnsi" w:hAnsiTheme="minorHAnsi" w:cstheme="minorHAnsi"/>
          <w:sz w:val="22"/>
          <w:szCs w:val="22"/>
        </w:rPr>
        <w:t xml:space="preserve">without capability change, </w:t>
      </w:r>
      <w:r w:rsidR="009A0E99">
        <w:rPr>
          <w:rFonts w:asciiTheme="minorHAnsi" w:hAnsiTheme="minorHAnsi" w:cstheme="minorHAnsi"/>
          <w:sz w:val="22"/>
          <w:szCs w:val="22"/>
        </w:rPr>
        <w:t xml:space="preserve">UE cannot main the connection. </w:t>
      </w:r>
    </w:p>
    <w:p w14:paraId="68588FA6" w14:textId="77777777" w:rsidR="004D72DC" w:rsidRPr="004D72DC" w:rsidRDefault="004D72DC" w:rsidP="001C19C1">
      <w:pPr>
        <w:pStyle w:val="maintext"/>
        <w:numPr>
          <w:ilvl w:val="0"/>
          <w:numId w:val="5"/>
        </w:numPr>
        <w:spacing w:line="264" w:lineRule="auto"/>
        <w:ind w:left="284" w:firstLineChars="0" w:hanging="284"/>
        <w:rPr>
          <w:rFonts w:asciiTheme="minorHAnsi" w:hAnsiTheme="minorHAnsi" w:cstheme="minorHAnsi"/>
          <w:sz w:val="22"/>
          <w:szCs w:val="22"/>
        </w:rPr>
      </w:pPr>
      <w:r w:rsidRPr="004D72DC">
        <w:rPr>
          <w:rFonts w:asciiTheme="minorHAnsi" w:hAnsiTheme="minorHAnsi" w:cstheme="minorHAnsi"/>
          <w:sz w:val="22"/>
          <w:szCs w:val="22"/>
        </w:rPr>
        <w:t>Not suitable for long-term case: After Cell Reselection, UE should request UAI again if it has still experienced any problem, as in Fig. 6.</w:t>
      </w:r>
    </w:p>
    <w:p w14:paraId="5A0A86FB" w14:textId="73A5F71A" w:rsidR="00C3645F" w:rsidRDefault="004D72DC" w:rsidP="001C19C1">
      <w:pPr>
        <w:pStyle w:val="maintext"/>
        <w:numPr>
          <w:ilvl w:val="0"/>
          <w:numId w:val="5"/>
        </w:numPr>
        <w:spacing w:before="0" w:line="264" w:lineRule="auto"/>
        <w:ind w:left="284" w:firstLineChars="0" w:hanging="284"/>
        <w:rPr>
          <w:rFonts w:asciiTheme="minorHAnsi" w:hAnsiTheme="minorHAnsi" w:cstheme="minorHAnsi"/>
          <w:sz w:val="22"/>
          <w:szCs w:val="22"/>
        </w:rPr>
      </w:pPr>
      <w:r w:rsidRPr="004D72DC">
        <w:rPr>
          <w:rFonts w:asciiTheme="minorHAnsi" w:hAnsiTheme="minorHAnsi" w:cstheme="minorHAnsi"/>
          <w:sz w:val="22"/>
          <w:szCs w:val="22"/>
        </w:rPr>
        <w:t>Absolutely under of network control: If network has not reconfigured in the response of the UAI, UE cannot resolve the concerned problem in standardized fashion, and it should finally initiate its implemented option.</w:t>
      </w:r>
    </w:p>
    <w:p w14:paraId="4105A25F" w14:textId="1032EF28" w:rsidR="00C3645F" w:rsidRDefault="00C3645F" w:rsidP="001C19C1">
      <w:pPr>
        <w:pStyle w:val="maintext"/>
        <w:spacing w:before="0" w:line="264" w:lineRule="auto"/>
        <w:ind w:firstLineChars="0" w:firstLine="0"/>
        <w:rPr>
          <w:rFonts w:asciiTheme="minorHAnsi" w:hAnsiTheme="minorHAnsi" w:cstheme="minorHAnsi"/>
          <w:sz w:val="22"/>
          <w:szCs w:val="22"/>
        </w:rPr>
      </w:pPr>
    </w:p>
    <w:p w14:paraId="7B4BB6E2" w14:textId="77777777" w:rsidR="00C3645F" w:rsidRPr="00C3645F" w:rsidRDefault="00C3645F" w:rsidP="001C19C1">
      <w:pPr>
        <w:pStyle w:val="maintext"/>
        <w:spacing w:before="0" w:line="264" w:lineRule="auto"/>
        <w:ind w:firstLineChars="0" w:firstLine="0"/>
        <w:rPr>
          <w:rFonts w:asciiTheme="minorHAnsi" w:hAnsiTheme="minorHAnsi" w:cstheme="minorHAnsi"/>
          <w:sz w:val="22"/>
          <w:szCs w:val="22"/>
        </w:rPr>
      </w:pPr>
      <w:r>
        <w:rPr>
          <w:rFonts w:asciiTheme="minorHAnsi" w:hAnsiTheme="minorHAnsi" w:cstheme="minorHAnsi"/>
          <w:sz w:val="22"/>
          <w:szCs w:val="22"/>
        </w:rPr>
        <w:t xml:space="preserve">Therefore, it is still necessary to study dynamic capability changes to support existing use cases as a baseline. In addition, RAN2 could also look a new use case that requires dynamic UE capability change. </w:t>
      </w:r>
    </w:p>
    <w:p w14:paraId="0E804782" w14:textId="23CC97D6" w:rsidR="00FB433F" w:rsidRPr="007A5912" w:rsidRDefault="00FB433F" w:rsidP="001C19C1">
      <w:pPr>
        <w:spacing w:before="240" w:line="276" w:lineRule="auto"/>
        <w:jc w:val="both"/>
        <w:rPr>
          <w:rFonts w:cstheme="minorHAnsi"/>
          <w:b/>
        </w:rPr>
      </w:pPr>
      <w:bookmarkStart w:id="8" w:name="ob4"/>
      <w:r w:rsidRPr="007A5912">
        <w:rPr>
          <w:rFonts w:cstheme="minorHAnsi"/>
          <w:b/>
        </w:rPr>
        <w:lastRenderedPageBreak/>
        <w:t xml:space="preserve">Observation </w:t>
      </w:r>
      <w:r w:rsidRPr="007A5912">
        <w:rPr>
          <w:b/>
          <w:bCs/>
        </w:rPr>
        <w:fldChar w:fldCharType="begin"/>
      </w:r>
      <w:r w:rsidRPr="007A5912">
        <w:rPr>
          <w:b/>
          <w:bCs/>
        </w:rPr>
        <w:instrText xml:space="preserve"> SEQ obj \* MERGEFORMAT </w:instrText>
      </w:r>
      <w:r w:rsidRPr="007A5912">
        <w:rPr>
          <w:b/>
          <w:bCs/>
        </w:rPr>
        <w:fldChar w:fldCharType="separate"/>
      </w:r>
      <w:r w:rsidR="001C19C1">
        <w:rPr>
          <w:b/>
          <w:bCs/>
          <w:noProof/>
        </w:rPr>
        <w:t>4</w:t>
      </w:r>
      <w:r w:rsidRPr="007A5912">
        <w:rPr>
          <w:b/>
          <w:bCs/>
        </w:rPr>
        <w:fldChar w:fldCharType="end"/>
      </w:r>
      <w:r w:rsidRPr="007A5912">
        <w:rPr>
          <w:rFonts w:cstheme="minorHAnsi"/>
          <w:b/>
        </w:rPr>
        <w:t xml:space="preserve">: UAI-based dynamic temporary UE capability restriction </w:t>
      </w:r>
      <w:r>
        <w:rPr>
          <w:rFonts w:cstheme="minorHAnsi"/>
          <w:b/>
        </w:rPr>
        <w:t xml:space="preserve">is not sufficient to handle IDC/MUSIM, overheating, measurement gap </w:t>
      </w:r>
      <w:r w:rsidR="001C19C1">
        <w:rPr>
          <w:rFonts w:cstheme="minorHAnsi"/>
          <w:b/>
        </w:rPr>
        <w:t>use-</w:t>
      </w:r>
      <w:r>
        <w:rPr>
          <w:rFonts w:cstheme="minorHAnsi"/>
          <w:b/>
        </w:rPr>
        <w:t xml:space="preserve">cases because 1) less flexibility/less commonality, 2) no handling of long-term case and lack of ensuring network response. </w:t>
      </w:r>
    </w:p>
    <w:p w14:paraId="3D016FBF" w14:textId="71CAFDF5" w:rsidR="00372627" w:rsidRPr="00DB6390" w:rsidRDefault="00372627" w:rsidP="001C19C1">
      <w:pPr>
        <w:spacing w:before="240" w:line="276" w:lineRule="auto"/>
        <w:jc w:val="both"/>
        <w:rPr>
          <w:rFonts w:cstheme="minorHAnsi"/>
          <w:b/>
        </w:rPr>
      </w:pPr>
      <w:bookmarkStart w:id="9" w:name="pro5"/>
      <w:bookmarkEnd w:id="8"/>
      <w:r w:rsidRPr="00DB6390">
        <w:rPr>
          <w:rFonts w:cstheme="minorHAnsi"/>
          <w:b/>
        </w:rPr>
        <w:t xml:space="preserve">Proposal </w:t>
      </w:r>
      <w:r w:rsidRPr="00EC01AF">
        <w:rPr>
          <w:b/>
          <w:bCs/>
        </w:rPr>
        <w:fldChar w:fldCharType="begin"/>
      </w:r>
      <w:r w:rsidRPr="00EC01AF">
        <w:rPr>
          <w:b/>
          <w:bCs/>
        </w:rPr>
        <w:instrText xml:space="preserve"> SEQ pro \* MERGEFORMAT  \* MERGEFORMAT </w:instrText>
      </w:r>
      <w:r w:rsidRPr="00EC01AF">
        <w:rPr>
          <w:b/>
          <w:bCs/>
        </w:rPr>
        <w:fldChar w:fldCharType="separate"/>
      </w:r>
      <w:r w:rsidR="001C19C1">
        <w:rPr>
          <w:b/>
          <w:bCs/>
          <w:noProof/>
        </w:rPr>
        <w:t>5</w:t>
      </w:r>
      <w:r w:rsidRPr="00EC01AF">
        <w:rPr>
          <w:b/>
          <w:bCs/>
        </w:rPr>
        <w:fldChar w:fldCharType="end"/>
      </w:r>
      <w:r w:rsidRPr="00DB6390">
        <w:rPr>
          <w:rFonts w:cstheme="minorHAnsi"/>
          <w:b/>
        </w:rPr>
        <w:t xml:space="preserve">: RAN2 </w:t>
      </w:r>
      <w:r>
        <w:rPr>
          <w:rFonts w:cstheme="minorHAnsi"/>
          <w:b/>
        </w:rPr>
        <w:t>study dynamic UE capability change for</w:t>
      </w:r>
      <w:r w:rsidR="00153977">
        <w:rPr>
          <w:rFonts w:cstheme="minorHAnsi"/>
          <w:b/>
        </w:rPr>
        <w:t xml:space="preserve"> existing use cases (</w:t>
      </w:r>
      <w:r>
        <w:rPr>
          <w:rFonts w:cstheme="minorHAnsi"/>
          <w:b/>
        </w:rPr>
        <w:t>IDC/MUSIM, overheating and measurement gap use cases</w:t>
      </w:r>
      <w:r w:rsidR="00153977">
        <w:rPr>
          <w:rFonts w:cstheme="minorHAnsi"/>
          <w:b/>
        </w:rPr>
        <w:t>) as a baseline</w:t>
      </w:r>
      <w:r w:rsidRPr="00DB6390">
        <w:rPr>
          <w:rFonts w:cstheme="minorHAnsi"/>
          <w:b/>
        </w:rPr>
        <w:t>.</w:t>
      </w:r>
    </w:p>
    <w:bookmarkEnd w:id="9"/>
    <w:p w14:paraId="0EC6CBE7" w14:textId="3CFFF7BF" w:rsidR="004D72DC" w:rsidRDefault="004D72DC" w:rsidP="001C19C1">
      <w:pPr>
        <w:jc w:val="both"/>
      </w:pPr>
    </w:p>
    <w:p w14:paraId="48F4A0CB" w14:textId="77777777" w:rsidR="004D72DC" w:rsidRPr="00DB6390" w:rsidRDefault="004D72DC" w:rsidP="001C19C1">
      <w:pPr>
        <w:spacing w:before="240" w:line="276" w:lineRule="auto"/>
        <w:jc w:val="center"/>
        <w:rPr>
          <w:rFonts w:cstheme="minorHAnsi"/>
          <w:b/>
        </w:rPr>
      </w:pPr>
      <w:r w:rsidRPr="00DB6390">
        <w:rPr>
          <w:rFonts w:cstheme="minorHAnsi"/>
          <w:noProof/>
        </w:rPr>
        <w:drawing>
          <wp:inline distT="0" distB="0" distL="0" distR="0" wp14:anchorId="3678FB2D" wp14:editId="5A48AC23">
            <wp:extent cx="4663440" cy="22860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63440" cy="2286000"/>
                    </a:xfrm>
                    <a:prstGeom prst="rect">
                      <a:avLst/>
                    </a:prstGeom>
                    <a:noFill/>
                    <a:ln>
                      <a:noFill/>
                    </a:ln>
                  </pic:spPr>
                </pic:pic>
              </a:graphicData>
            </a:graphic>
          </wp:inline>
        </w:drawing>
      </w:r>
    </w:p>
    <w:p w14:paraId="6BC96762" w14:textId="4975F280" w:rsidR="004D72DC" w:rsidRPr="00DB6390" w:rsidRDefault="004D72DC" w:rsidP="001C19C1">
      <w:pPr>
        <w:spacing w:line="276" w:lineRule="auto"/>
        <w:ind w:left="935" w:hangingChars="425" w:hanging="935"/>
        <w:jc w:val="center"/>
        <w:rPr>
          <w:rFonts w:cstheme="minorHAnsi"/>
        </w:rPr>
      </w:pPr>
      <w:r w:rsidRPr="00DB6390">
        <w:rPr>
          <w:rFonts w:cstheme="minorHAnsi"/>
        </w:rPr>
        <w:t xml:space="preserve">Figure </w:t>
      </w:r>
      <w:r w:rsidR="001C19C1">
        <w:rPr>
          <w:rFonts w:cstheme="minorHAnsi"/>
        </w:rPr>
        <w:t>1</w:t>
      </w:r>
      <w:r w:rsidRPr="00DB6390">
        <w:rPr>
          <w:rFonts w:cstheme="minorHAnsi"/>
        </w:rPr>
        <w:t>. A drawback with UAI-based Temporary UE Capability Restriction</w:t>
      </w:r>
    </w:p>
    <w:p w14:paraId="4046CD13" w14:textId="3FBF14D8" w:rsidR="007F1DBC" w:rsidRPr="002D41B4" w:rsidRDefault="00C37674" w:rsidP="001C19C1">
      <w:pPr>
        <w:pStyle w:val="Heading2"/>
        <w:numPr>
          <w:ilvl w:val="1"/>
          <w:numId w:val="2"/>
        </w:numPr>
        <w:jc w:val="both"/>
      </w:pPr>
      <w:r>
        <w:t>RACS-based UE capability change</w:t>
      </w:r>
    </w:p>
    <w:p w14:paraId="10602A88" w14:textId="77777777" w:rsidR="007F1DBC" w:rsidRPr="00DB6390" w:rsidRDefault="007F1DBC" w:rsidP="001C19C1">
      <w:pPr>
        <w:pStyle w:val="maintext"/>
        <w:spacing w:line="264" w:lineRule="auto"/>
        <w:ind w:firstLineChars="0" w:firstLine="0"/>
        <w:rPr>
          <w:rFonts w:asciiTheme="minorHAnsi" w:hAnsiTheme="minorHAnsi" w:cstheme="minorHAnsi"/>
        </w:rPr>
      </w:pPr>
      <w:r w:rsidRPr="00DB6390">
        <w:rPr>
          <w:rFonts w:asciiTheme="minorHAnsi" w:hAnsiTheme="minorHAnsi" w:cstheme="minorHAnsi"/>
        </w:rPr>
        <w:t xml:space="preserve">For UE </w:t>
      </w:r>
      <w:proofErr w:type="spellStart"/>
      <w:r w:rsidRPr="00DB6390">
        <w:rPr>
          <w:rFonts w:asciiTheme="minorHAnsi" w:hAnsiTheme="minorHAnsi" w:cstheme="minorHAnsi"/>
        </w:rPr>
        <w:t>RAdio</w:t>
      </w:r>
      <w:proofErr w:type="spellEnd"/>
      <w:r w:rsidRPr="00DB6390">
        <w:rPr>
          <w:rFonts w:asciiTheme="minorHAnsi" w:hAnsiTheme="minorHAnsi" w:cstheme="minorHAnsi"/>
        </w:rPr>
        <w:t xml:space="preserve"> Capability Signalling optimization (RACS), an identifier, UE Radio Capability ID was introduced in NR. By assigning the UE Radio Capability ID, to represent the UE radio capabilities, the signalling overhead for UE radio capability information can be dramatically reduced while reporting the ID instead of the full UE radio capabilities. </w:t>
      </w:r>
    </w:p>
    <w:p w14:paraId="544C6BF0" w14:textId="77777777" w:rsidR="007F1DBC" w:rsidRPr="00DB6390" w:rsidRDefault="007F1DBC" w:rsidP="001C19C1">
      <w:pPr>
        <w:pStyle w:val="maintext"/>
        <w:spacing w:line="264" w:lineRule="auto"/>
        <w:ind w:firstLineChars="0" w:firstLine="0"/>
        <w:rPr>
          <w:rFonts w:asciiTheme="minorHAnsi" w:hAnsiTheme="minorHAnsi" w:cstheme="minorHAnsi"/>
        </w:rPr>
      </w:pPr>
      <w:r w:rsidRPr="00DB6390">
        <w:rPr>
          <w:rFonts w:asciiTheme="minorHAnsi" w:hAnsiTheme="minorHAnsi" w:cstheme="minorHAnsi"/>
        </w:rPr>
        <w:t xml:space="preserve">The ID-based RACS approach can be extended for dynamic temporary UE capability restriction purpose. UE can have multiple of the preferred UE radio capability set corresponding to each UE situation such as power saving, overheating, IDC, MUSIM and so on. If UE can report an ID linked to each capability set whenever it has needed, its capabilities can be dynamically and temporarily changed with less signalling overhead. Because the core network is aware of the </w:t>
      </w:r>
      <w:proofErr w:type="spellStart"/>
      <w:r w:rsidRPr="00DB6390">
        <w:rPr>
          <w:rFonts w:asciiTheme="minorHAnsi" w:hAnsiTheme="minorHAnsi" w:cstheme="minorHAnsi"/>
        </w:rPr>
        <w:t>the</w:t>
      </w:r>
      <w:proofErr w:type="spellEnd"/>
      <w:r w:rsidRPr="00DB6390">
        <w:rPr>
          <w:rFonts w:asciiTheme="minorHAnsi" w:hAnsiTheme="minorHAnsi" w:cstheme="minorHAnsi"/>
        </w:rPr>
        <w:t xml:space="preserve"> UE capability sets and corresponding IDs with the RACS extension, high signalling efficiency can be achieved in the mobility environment.</w:t>
      </w:r>
    </w:p>
    <w:p w14:paraId="12D5A970" w14:textId="77777777" w:rsidR="007F1DBC" w:rsidRPr="00DB6390" w:rsidRDefault="007F1DBC" w:rsidP="001C19C1">
      <w:pPr>
        <w:pStyle w:val="maintext"/>
        <w:spacing w:line="264" w:lineRule="auto"/>
        <w:ind w:firstLineChars="0" w:firstLine="0"/>
        <w:rPr>
          <w:rFonts w:asciiTheme="minorHAnsi" w:hAnsiTheme="minorHAnsi" w:cstheme="minorHAnsi"/>
        </w:rPr>
      </w:pPr>
      <w:r w:rsidRPr="00DB6390">
        <w:rPr>
          <w:rFonts w:asciiTheme="minorHAnsi" w:hAnsiTheme="minorHAnsi" w:cstheme="minorHAnsi"/>
        </w:rPr>
        <w:t>As we see UAI parameters on overheating mitigation purpose, there are reduced max. CCs, reduced max, BW and reduced max MIMO-layers. For signalling optimization, we may consider the full UE capabilities and delta UE capabilities. For instance, we can report a full UE capability set, and a delta UE capability set friendly for overheating mitigation (e.g., the parameters above). The delta signalling is mapped to a ID. If the ID is reported as in Fig. 7, the network considers the corresponding parameter set, instead of the values of the full set.</w:t>
      </w:r>
    </w:p>
    <w:p w14:paraId="29D1D999" w14:textId="77777777" w:rsidR="007F1DBC" w:rsidRPr="00DB6390" w:rsidRDefault="007F1DBC" w:rsidP="001C19C1">
      <w:pPr>
        <w:pStyle w:val="maintext"/>
        <w:spacing w:line="264" w:lineRule="auto"/>
        <w:ind w:firstLineChars="0" w:firstLine="0"/>
        <w:jc w:val="center"/>
        <w:rPr>
          <w:rFonts w:asciiTheme="minorHAnsi" w:hAnsiTheme="minorHAnsi" w:cstheme="minorHAnsi"/>
        </w:rPr>
      </w:pPr>
      <w:r w:rsidRPr="00DB6390">
        <w:rPr>
          <w:rFonts w:asciiTheme="minorHAnsi" w:hAnsiTheme="minorHAnsi" w:cstheme="minorHAnsi"/>
          <w:noProof/>
        </w:rPr>
        <w:lastRenderedPageBreak/>
        <w:drawing>
          <wp:inline distT="0" distB="0" distL="0" distR="0" wp14:anchorId="1A2CBFA4" wp14:editId="41C0B2D2">
            <wp:extent cx="3474720" cy="2468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74720" cy="2468880"/>
                    </a:xfrm>
                    <a:prstGeom prst="rect">
                      <a:avLst/>
                    </a:prstGeom>
                    <a:noFill/>
                    <a:ln>
                      <a:noFill/>
                    </a:ln>
                  </pic:spPr>
                </pic:pic>
              </a:graphicData>
            </a:graphic>
          </wp:inline>
        </w:drawing>
      </w:r>
    </w:p>
    <w:p w14:paraId="729586FD" w14:textId="03D060B3" w:rsidR="007F1DBC" w:rsidRPr="00DB6390" w:rsidRDefault="007F1DBC" w:rsidP="001C19C1">
      <w:pPr>
        <w:pStyle w:val="maintext"/>
        <w:spacing w:line="264" w:lineRule="auto"/>
        <w:ind w:firstLineChars="0" w:firstLine="0"/>
        <w:jc w:val="center"/>
        <w:rPr>
          <w:rFonts w:asciiTheme="minorHAnsi" w:hAnsiTheme="minorHAnsi" w:cstheme="minorHAnsi"/>
        </w:rPr>
      </w:pPr>
      <w:r w:rsidRPr="00DB6390">
        <w:rPr>
          <w:rFonts w:asciiTheme="minorHAnsi" w:hAnsiTheme="minorHAnsi" w:cstheme="minorHAnsi"/>
        </w:rPr>
        <w:t xml:space="preserve">Figure </w:t>
      </w:r>
      <w:r w:rsidR="001C19C1">
        <w:rPr>
          <w:rFonts w:asciiTheme="minorHAnsi" w:hAnsiTheme="minorHAnsi" w:cstheme="minorHAnsi"/>
        </w:rPr>
        <w:t>2</w:t>
      </w:r>
      <w:r w:rsidRPr="00DB6390">
        <w:rPr>
          <w:rFonts w:asciiTheme="minorHAnsi" w:hAnsiTheme="minorHAnsi" w:cstheme="minorHAnsi"/>
        </w:rPr>
        <w:t>. Dynamic Temporary UE Capability Restriction with RACS Enhancements</w:t>
      </w:r>
    </w:p>
    <w:p w14:paraId="6D6891E4" w14:textId="5FF16F56" w:rsidR="007F1DBC" w:rsidRPr="00DB6390" w:rsidRDefault="007F1DBC" w:rsidP="001C19C1">
      <w:pPr>
        <w:spacing w:before="240" w:line="276" w:lineRule="auto"/>
        <w:jc w:val="both"/>
        <w:rPr>
          <w:rFonts w:cstheme="minorHAnsi"/>
          <w:b/>
        </w:rPr>
      </w:pPr>
      <w:bookmarkStart w:id="10" w:name="pro6"/>
      <w:r w:rsidRPr="00DB6390">
        <w:rPr>
          <w:rFonts w:cstheme="minorHAnsi"/>
          <w:b/>
        </w:rPr>
        <w:t xml:space="preserve">Proposal </w:t>
      </w:r>
      <w:r w:rsidR="00BD29FC" w:rsidRPr="00EC01AF">
        <w:rPr>
          <w:b/>
          <w:bCs/>
        </w:rPr>
        <w:fldChar w:fldCharType="begin"/>
      </w:r>
      <w:r w:rsidR="00BD29FC" w:rsidRPr="00EC01AF">
        <w:rPr>
          <w:b/>
          <w:bCs/>
        </w:rPr>
        <w:instrText xml:space="preserve"> SEQ pro \* MERGEFORMAT  \* MERGEFORMAT </w:instrText>
      </w:r>
      <w:r w:rsidR="00BD29FC" w:rsidRPr="00EC01AF">
        <w:rPr>
          <w:b/>
          <w:bCs/>
        </w:rPr>
        <w:fldChar w:fldCharType="separate"/>
      </w:r>
      <w:r w:rsidR="001C19C1">
        <w:rPr>
          <w:b/>
          <w:bCs/>
          <w:noProof/>
        </w:rPr>
        <w:t>6</w:t>
      </w:r>
      <w:r w:rsidR="00BD29FC" w:rsidRPr="00EC01AF">
        <w:rPr>
          <w:b/>
          <w:bCs/>
        </w:rPr>
        <w:fldChar w:fldCharType="end"/>
      </w:r>
      <w:r w:rsidRPr="00DB6390">
        <w:rPr>
          <w:rFonts w:cstheme="minorHAnsi"/>
          <w:b/>
        </w:rPr>
        <w:t>: RAN2 to study RACS extension for dynamic temporary UE capability restriction purpose, in cooperation with SA2.</w:t>
      </w:r>
    </w:p>
    <w:bookmarkEnd w:id="10"/>
    <w:p w14:paraId="0C3524FB" w14:textId="6DD867BB" w:rsidR="008F0216" w:rsidRDefault="008F0216" w:rsidP="001C19C1">
      <w:pPr>
        <w:jc w:val="both"/>
      </w:pPr>
    </w:p>
    <w:p w14:paraId="29A96A8B" w14:textId="5F84EE05" w:rsidR="00D274EF" w:rsidRDefault="00153977" w:rsidP="001C19C1">
      <w:pPr>
        <w:pStyle w:val="Heading2"/>
        <w:numPr>
          <w:ilvl w:val="0"/>
          <w:numId w:val="2"/>
        </w:numPr>
        <w:ind w:left="0" w:firstLine="0"/>
        <w:jc w:val="both"/>
      </w:pPr>
      <w:bookmarkStart w:id="11" w:name="_Hlk212730052"/>
      <w:r>
        <w:t>Chipset ID</w:t>
      </w:r>
    </w:p>
    <w:p w14:paraId="68624D1A" w14:textId="0D96C622" w:rsidR="009C2CEB" w:rsidRDefault="009C2CEB" w:rsidP="001C19C1">
      <w:pPr>
        <w:jc w:val="both"/>
      </w:pPr>
      <w:r>
        <w:t xml:space="preserve">In the last meeting, chipset ID was proposed to solve IODT issue </w:t>
      </w:r>
      <w:proofErr w:type="gramStart"/>
      <w:r>
        <w:t>i.e.</w:t>
      </w:r>
      <w:proofErr w:type="gramEnd"/>
      <w:r>
        <w:t xml:space="preserve"> in order to identify problematic UEs. In our understanding, chipset ID is a proprietary solution and it would not be necessary if RACS is supported.  In RACS, either manufacturer or PLMN can allocate RACS ID and RACS ID can be provided to </w:t>
      </w:r>
      <w:proofErr w:type="spellStart"/>
      <w:r>
        <w:t>sNB</w:t>
      </w:r>
      <w:proofErr w:type="spellEnd"/>
      <w:r>
        <w:t xml:space="preserve"> to distinguish certain UEs. If there is any error in the field, network could request to fix the issue and to update RACS ID. The main difference between RACS ID and chipset ID is how ID is associated. In RACS, ID is associated to UE capability sets as specified. In case of chipset ID, it is not clear how chipset ID is defined and updated. Without clear specification, it would cause confusion in implementation </w:t>
      </w:r>
      <w:proofErr w:type="gramStart"/>
      <w:r>
        <w:t>e.g.</w:t>
      </w:r>
      <w:proofErr w:type="gramEnd"/>
      <w:r>
        <w:t xml:space="preserve"> when chipset ID is updated. </w:t>
      </w:r>
    </w:p>
    <w:p w14:paraId="1E34BFC8" w14:textId="76822099" w:rsidR="009C2CEB" w:rsidRDefault="009C2CEB" w:rsidP="001C19C1">
      <w:pPr>
        <w:spacing w:before="240" w:line="276" w:lineRule="auto"/>
        <w:jc w:val="both"/>
        <w:rPr>
          <w:rFonts w:cstheme="minorHAnsi"/>
          <w:b/>
        </w:rPr>
      </w:pPr>
      <w:bookmarkStart w:id="12" w:name="ob5"/>
      <w:r>
        <w:rPr>
          <w:rFonts w:cstheme="minorHAnsi"/>
          <w:b/>
        </w:rPr>
        <w:t>Observation</w:t>
      </w:r>
      <w:r w:rsidR="00C30BA9">
        <w:rPr>
          <w:rFonts w:cstheme="minorHAnsi"/>
          <w:b/>
        </w:rPr>
        <w:t xml:space="preserve"> </w:t>
      </w:r>
      <w:r w:rsidR="00C30BA9">
        <w:rPr>
          <w:b/>
          <w:bCs/>
        </w:rPr>
        <w:fldChar w:fldCharType="begin"/>
      </w:r>
      <w:r w:rsidR="00C30BA9">
        <w:rPr>
          <w:b/>
          <w:bCs/>
        </w:rPr>
        <w:instrText xml:space="preserve"> SEQ obj \* MERGEFORMAT </w:instrText>
      </w:r>
      <w:r w:rsidR="00C30BA9">
        <w:rPr>
          <w:b/>
          <w:bCs/>
        </w:rPr>
        <w:fldChar w:fldCharType="separate"/>
      </w:r>
      <w:r w:rsidR="001C19C1">
        <w:rPr>
          <w:b/>
          <w:bCs/>
          <w:noProof/>
        </w:rPr>
        <w:t>5</w:t>
      </w:r>
      <w:r w:rsidR="00C30BA9">
        <w:rPr>
          <w:b/>
          <w:bCs/>
        </w:rPr>
        <w:fldChar w:fldCharType="end"/>
      </w:r>
      <w:r>
        <w:rPr>
          <w:rFonts w:cstheme="minorHAnsi"/>
          <w:b/>
        </w:rPr>
        <w:t xml:space="preserve">: RACS ID can be used to identify problematic UEs in the field. </w:t>
      </w:r>
    </w:p>
    <w:p w14:paraId="68AE0D42" w14:textId="48681E41" w:rsidR="009C2CEB" w:rsidRDefault="009C2CEB" w:rsidP="001C19C1">
      <w:pPr>
        <w:spacing w:before="240" w:line="276" w:lineRule="auto"/>
        <w:jc w:val="both"/>
        <w:rPr>
          <w:rFonts w:cstheme="minorHAnsi"/>
          <w:b/>
        </w:rPr>
      </w:pPr>
      <w:bookmarkStart w:id="13" w:name="pro7"/>
      <w:bookmarkEnd w:id="12"/>
      <w:r w:rsidRPr="00DB6390">
        <w:rPr>
          <w:rFonts w:cstheme="minorHAnsi"/>
          <w:b/>
        </w:rPr>
        <w:t xml:space="preserve">Proposal </w:t>
      </w:r>
      <w:r w:rsidRPr="00EC01AF">
        <w:rPr>
          <w:b/>
          <w:bCs/>
        </w:rPr>
        <w:fldChar w:fldCharType="begin"/>
      </w:r>
      <w:r w:rsidRPr="00EC01AF">
        <w:rPr>
          <w:b/>
          <w:bCs/>
        </w:rPr>
        <w:instrText xml:space="preserve"> SEQ pro \* MERGEFORMAT  \* MERGEFORMAT </w:instrText>
      </w:r>
      <w:r w:rsidRPr="00EC01AF">
        <w:rPr>
          <w:b/>
          <w:bCs/>
        </w:rPr>
        <w:fldChar w:fldCharType="separate"/>
      </w:r>
      <w:r w:rsidR="001C19C1">
        <w:rPr>
          <w:b/>
          <w:bCs/>
          <w:noProof/>
        </w:rPr>
        <w:t>7</w:t>
      </w:r>
      <w:r w:rsidRPr="00EC01AF">
        <w:rPr>
          <w:b/>
          <w:bCs/>
        </w:rPr>
        <w:fldChar w:fldCharType="end"/>
      </w:r>
      <w:r w:rsidRPr="00DB6390">
        <w:rPr>
          <w:rFonts w:cstheme="minorHAnsi"/>
          <w:b/>
        </w:rPr>
        <w:t xml:space="preserve">: RAN2 </w:t>
      </w:r>
      <w:r>
        <w:rPr>
          <w:rFonts w:cstheme="minorHAnsi"/>
          <w:b/>
        </w:rPr>
        <w:t xml:space="preserve">should focus on RACS in 6G instead of chipset ID solution. </w:t>
      </w:r>
    </w:p>
    <w:bookmarkEnd w:id="13"/>
    <w:p w14:paraId="6253E7A3" w14:textId="26DE6E01" w:rsidR="00773738" w:rsidRDefault="00773738" w:rsidP="001C19C1">
      <w:pPr>
        <w:spacing w:before="240" w:line="276" w:lineRule="auto"/>
        <w:jc w:val="both"/>
        <w:rPr>
          <w:rFonts w:cstheme="minorHAnsi"/>
          <w:b/>
        </w:rPr>
      </w:pPr>
    </w:p>
    <w:bookmarkEnd w:id="11"/>
    <w:p w14:paraId="39CFA19A" w14:textId="77777777" w:rsidR="009074F7" w:rsidRDefault="009074F7" w:rsidP="001C19C1">
      <w:pPr>
        <w:pStyle w:val="Heading2"/>
        <w:numPr>
          <w:ilvl w:val="0"/>
          <w:numId w:val="2"/>
        </w:numPr>
        <w:ind w:left="0" w:firstLine="0"/>
        <w:jc w:val="both"/>
      </w:pPr>
      <w:r>
        <w:t>Conclusion</w:t>
      </w:r>
    </w:p>
    <w:p w14:paraId="448310D7" w14:textId="4FC1C1CD" w:rsidR="00C3645F" w:rsidRDefault="00C3645F" w:rsidP="001C19C1">
      <w:pPr>
        <w:jc w:val="both"/>
      </w:pPr>
      <w:r>
        <w:t xml:space="preserve">In this contribution, we discussed further details on UE capability according to the previous RAN2 agreement. Based on the discussion, we propose the following points. </w:t>
      </w:r>
    </w:p>
    <w:p w14:paraId="5C43B207" w14:textId="77777777" w:rsidR="001C19C1" w:rsidRPr="004A1708" w:rsidRDefault="0080661D" w:rsidP="001C19C1">
      <w:pPr>
        <w:jc w:val="both"/>
        <w:rPr>
          <w:rFonts w:eastAsia="DengXian" w:cstheme="minorHAnsi"/>
          <w:b/>
          <w:iCs/>
        </w:rPr>
      </w:pPr>
      <w:r>
        <w:fldChar w:fldCharType="begin"/>
      </w:r>
      <w:r>
        <w:instrText xml:space="preserve"> REF ob1 \h </w:instrText>
      </w:r>
      <w:r w:rsidR="001C19C1">
        <w:instrText xml:space="preserve"> \* MERGEFORMAT </w:instrText>
      </w:r>
      <w:r>
        <w:fldChar w:fldCharType="separate"/>
      </w:r>
      <w:r w:rsidR="001C19C1" w:rsidRPr="004A1708">
        <w:rPr>
          <w:rFonts w:eastAsia="DengXian" w:cstheme="minorHAnsi"/>
          <w:b/>
          <w:iCs/>
        </w:rPr>
        <w:t>Observation</w:t>
      </w:r>
      <w:r w:rsidR="001C19C1">
        <w:rPr>
          <w:rFonts w:eastAsia="DengXian" w:cstheme="minorHAnsi"/>
          <w:b/>
          <w:iCs/>
        </w:rPr>
        <w:t xml:space="preserve"> </w:t>
      </w:r>
      <w:r w:rsidR="001C19C1">
        <w:rPr>
          <w:b/>
          <w:bCs/>
          <w:noProof/>
        </w:rPr>
        <w:t>1</w:t>
      </w:r>
      <w:r w:rsidR="001C19C1" w:rsidRPr="004A1708">
        <w:rPr>
          <w:rFonts w:eastAsia="DengXian" w:cstheme="minorHAnsi"/>
          <w:b/>
          <w:iCs/>
        </w:rPr>
        <w:t xml:space="preserve">: band and BCs are </w:t>
      </w:r>
      <w:r w:rsidR="001C19C1">
        <w:rPr>
          <w:rFonts w:eastAsia="DengXian" w:cstheme="minorHAnsi"/>
          <w:b/>
          <w:iCs/>
        </w:rPr>
        <w:t>key</w:t>
      </w:r>
      <w:r w:rsidR="001C19C1" w:rsidRPr="004A1708">
        <w:rPr>
          <w:rFonts w:eastAsia="DengXian" w:cstheme="minorHAnsi"/>
          <w:b/>
          <w:iCs/>
        </w:rPr>
        <w:t xml:space="preserve"> factors </w:t>
      </w:r>
      <w:r w:rsidR="001C19C1">
        <w:rPr>
          <w:rFonts w:eastAsia="DengXian" w:cstheme="minorHAnsi"/>
          <w:b/>
          <w:iCs/>
        </w:rPr>
        <w:t>in the increased UE capability signaling size</w:t>
      </w:r>
      <w:r w:rsidR="001C19C1" w:rsidRPr="004A1708">
        <w:rPr>
          <w:rFonts w:eastAsia="DengXian" w:cstheme="minorHAnsi"/>
          <w:b/>
          <w:iCs/>
        </w:rPr>
        <w:t xml:space="preserve">, however </w:t>
      </w:r>
      <w:r w:rsidR="001C19C1">
        <w:rPr>
          <w:rFonts w:eastAsia="DengXian" w:cstheme="minorHAnsi"/>
          <w:b/>
          <w:iCs/>
        </w:rPr>
        <w:t>the definition of band and BCs</w:t>
      </w:r>
      <w:r w:rsidR="001C19C1" w:rsidRPr="004A1708">
        <w:rPr>
          <w:rFonts w:eastAsia="DengXian" w:cstheme="minorHAnsi"/>
          <w:b/>
          <w:iCs/>
        </w:rPr>
        <w:t xml:space="preserve"> may be </w:t>
      </w:r>
      <w:r w:rsidR="001C19C1">
        <w:rPr>
          <w:rFonts w:eastAsia="DengXian" w:cstheme="minorHAnsi"/>
          <w:b/>
          <w:iCs/>
        </w:rPr>
        <w:t>changed</w:t>
      </w:r>
      <w:r w:rsidR="001C19C1" w:rsidRPr="004A1708">
        <w:rPr>
          <w:rFonts w:eastAsia="DengXian" w:cstheme="minorHAnsi"/>
          <w:b/>
          <w:iCs/>
        </w:rPr>
        <w:t xml:space="preserve"> by new </w:t>
      </w:r>
      <w:r w:rsidR="001C19C1" w:rsidRPr="00D55808">
        <w:rPr>
          <w:rFonts w:eastAsia="DengXian" w:cstheme="minorHAnsi"/>
          <w:b/>
          <w:iCs/>
        </w:rPr>
        <w:t xml:space="preserve">concept/feature </w:t>
      </w:r>
      <w:r w:rsidR="001C19C1">
        <w:rPr>
          <w:rFonts w:eastAsia="DengXian" w:cstheme="minorHAnsi"/>
          <w:b/>
          <w:iCs/>
        </w:rPr>
        <w:t xml:space="preserve">in 6G </w:t>
      </w:r>
      <w:r w:rsidR="001C19C1" w:rsidRPr="004A1708">
        <w:rPr>
          <w:rFonts w:eastAsia="DengXian" w:cstheme="minorHAnsi"/>
          <w:b/>
          <w:iCs/>
        </w:rPr>
        <w:t>(</w:t>
      </w:r>
      <w:r w:rsidR="001C19C1">
        <w:rPr>
          <w:rFonts w:eastAsia="DengXian" w:cstheme="minorHAnsi"/>
          <w:b/>
          <w:iCs/>
        </w:rPr>
        <w:t>i.e.</w:t>
      </w:r>
      <w:r w:rsidR="001C19C1" w:rsidRPr="004A1708">
        <w:rPr>
          <w:rFonts w:eastAsia="DengXian" w:cstheme="minorHAnsi"/>
          <w:b/>
          <w:iCs/>
        </w:rPr>
        <w:t xml:space="preserve">, band group </w:t>
      </w:r>
      <w:r w:rsidR="001C19C1">
        <w:rPr>
          <w:rFonts w:eastAsia="DengXian" w:cstheme="minorHAnsi"/>
          <w:b/>
          <w:iCs/>
        </w:rPr>
        <w:t>and</w:t>
      </w:r>
      <w:r w:rsidR="001C19C1" w:rsidRPr="004A1708">
        <w:rPr>
          <w:rFonts w:eastAsia="DengXian" w:cstheme="minorHAnsi"/>
          <w:b/>
          <w:iCs/>
        </w:rPr>
        <w:t xml:space="preserve"> single cell with multiple carrier)</w:t>
      </w:r>
      <w:r w:rsidR="001C19C1">
        <w:rPr>
          <w:rFonts w:eastAsia="DengXian" w:cstheme="minorHAnsi"/>
          <w:b/>
          <w:iCs/>
        </w:rPr>
        <w:t xml:space="preserve"> depending on discussion in RAN1/RAN4</w:t>
      </w:r>
      <w:r w:rsidR="001C19C1" w:rsidRPr="004A1708">
        <w:rPr>
          <w:rFonts w:eastAsia="DengXian" w:cstheme="minorHAnsi"/>
          <w:b/>
          <w:iCs/>
        </w:rPr>
        <w:t xml:space="preserve">. </w:t>
      </w:r>
    </w:p>
    <w:p w14:paraId="4ACAE67C" w14:textId="77777777" w:rsidR="001C19C1" w:rsidRPr="004A1708" w:rsidRDefault="0080661D" w:rsidP="001C19C1">
      <w:pPr>
        <w:jc w:val="both"/>
        <w:rPr>
          <w:rFonts w:eastAsia="DengXian" w:cstheme="minorHAnsi"/>
          <w:b/>
          <w:iCs/>
        </w:rPr>
      </w:pPr>
      <w:r>
        <w:fldChar w:fldCharType="end"/>
      </w:r>
      <w:r>
        <w:fldChar w:fldCharType="begin"/>
      </w:r>
      <w:r>
        <w:instrText xml:space="preserve"> REF pro1 \h </w:instrText>
      </w:r>
      <w:r w:rsidR="001C19C1">
        <w:instrText xml:space="preserve"> \* MERGEFORMAT </w:instrText>
      </w:r>
      <w:r>
        <w:fldChar w:fldCharType="separate"/>
      </w:r>
      <w:r w:rsidR="001C19C1" w:rsidRPr="004A1708">
        <w:rPr>
          <w:rFonts w:eastAsia="DengXian" w:cstheme="minorHAnsi"/>
          <w:b/>
          <w:iCs/>
        </w:rPr>
        <w:t xml:space="preserve">Proposal </w:t>
      </w:r>
      <w:r w:rsidR="001C19C1">
        <w:rPr>
          <w:b/>
          <w:bCs/>
          <w:noProof/>
        </w:rPr>
        <w:t>1</w:t>
      </w:r>
      <w:r w:rsidR="001C19C1" w:rsidRPr="004A1708">
        <w:rPr>
          <w:rFonts w:eastAsia="DengXian" w:cstheme="minorHAnsi"/>
          <w:b/>
          <w:iCs/>
        </w:rPr>
        <w:t xml:space="preserve">: RAN2 </w:t>
      </w:r>
      <w:r w:rsidR="001C19C1">
        <w:rPr>
          <w:rFonts w:eastAsia="DengXian" w:cstheme="minorHAnsi"/>
          <w:b/>
          <w:iCs/>
        </w:rPr>
        <w:t>check</w:t>
      </w:r>
      <w:r w:rsidR="001C19C1" w:rsidRPr="004A1708">
        <w:rPr>
          <w:rFonts w:eastAsia="DengXian" w:cstheme="minorHAnsi"/>
          <w:b/>
          <w:iCs/>
        </w:rPr>
        <w:t xml:space="preserve"> with RAN1/RAN4 </w:t>
      </w:r>
      <w:r w:rsidR="001C19C1">
        <w:rPr>
          <w:rFonts w:eastAsia="DengXian" w:cstheme="minorHAnsi"/>
          <w:b/>
          <w:iCs/>
        </w:rPr>
        <w:t xml:space="preserve">on general timeline for </w:t>
      </w:r>
      <w:r w:rsidR="001C19C1" w:rsidRPr="004A1708">
        <w:rPr>
          <w:rFonts w:eastAsia="DengXian" w:cstheme="minorHAnsi"/>
          <w:b/>
          <w:iCs/>
        </w:rPr>
        <w:t xml:space="preserve">CA/band/BC structures </w:t>
      </w:r>
      <w:r w:rsidR="001C19C1">
        <w:rPr>
          <w:rFonts w:eastAsia="DengXian" w:cstheme="minorHAnsi"/>
          <w:b/>
          <w:iCs/>
        </w:rPr>
        <w:t xml:space="preserve">in order for RAN2 to plan for the enhancement of </w:t>
      </w:r>
      <w:r w:rsidR="001C19C1" w:rsidRPr="004A1708">
        <w:rPr>
          <w:rFonts w:eastAsia="DengXian" w:cstheme="minorHAnsi"/>
          <w:b/>
          <w:iCs/>
        </w:rPr>
        <w:t xml:space="preserve">UE capability signaling structure.  </w:t>
      </w:r>
    </w:p>
    <w:p w14:paraId="2139698C" w14:textId="77777777" w:rsidR="001C19C1" w:rsidRDefault="0080661D" w:rsidP="001C19C1">
      <w:pPr>
        <w:jc w:val="both"/>
        <w:rPr>
          <w:rFonts w:cstheme="minorHAnsi"/>
          <w:b/>
        </w:rPr>
      </w:pPr>
      <w:r>
        <w:lastRenderedPageBreak/>
        <w:fldChar w:fldCharType="end"/>
      </w:r>
      <w:r>
        <w:fldChar w:fldCharType="begin"/>
      </w:r>
      <w:r>
        <w:instrText xml:space="preserve"> REF ob2 \h </w:instrText>
      </w:r>
      <w:r w:rsidR="001C19C1">
        <w:instrText xml:space="preserve"> \* MERGEFORMAT </w:instrText>
      </w:r>
      <w:r>
        <w:fldChar w:fldCharType="separate"/>
      </w:r>
      <w:r w:rsidR="001C19C1" w:rsidRPr="007A5912">
        <w:rPr>
          <w:rFonts w:eastAsia="DengXian" w:cstheme="minorHAnsi"/>
          <w:b/>
          <w:iCs/>
        </w:rPr>
        <w:t>Observation</w:t>
      </w:r>
      <w:r w:rsidR="001C19C1">
        <w:rPr>
          <w:rFonts w:eastAsia="DengXian" w:cstheme="minorHAnsi"/>
          <w:b/>
          <w:iCs/>
        </w:rPr>
        <w:t xml:space="preserve"> </w:t>
      </w:r>
      <w:r w:rsidR="001C19C1">
        <w:rPr>
          <w:b/>
          <w:bCs/>
          <w:noProof/>
        </w:rPr>
        <w:t>2</w:t>
      </w:r>
      <w:r w:rsidR="001C19C1" w:rsidRPr="007A5912">
        <w:rPr>
          <w:b/>
        </w:rPr>
        <w:t xml:space="preserve">: </w:t>
      </w:r>
      <w:r w:rsidR="001C19C1" w:rsidRPr="007A5912">
        <w:rPr>
          <w:rFonts w:cstheme="minorHAnsi"/>
          <w:b/>
        </w:rPr>
        <w:t>FS, FSPC and FSC are used to efficiently indicate band/BC dependent capabilities but couldn’t cover all baseband dependent capabilities in 5G</w:t>
      </w:r>
      <w:r w:rsidR="001C19C1">
        <w:rPr>
          <w:rFonts w:cstheme="minorHAnsi"/>
          <w:b/>
        </w:rPr>
        <w:t xml:space="preserve">. </w:t>
      </w:r>
    </w:p>
    <w:p w14:paraId="23DC08B7" w14:textId="77777777" w:rsidR="001C19C1" w:rsidRDefault="0080661D" w:rsidP="001C19C1">
      <w:pPr>
        <w:jc w:val="both"/>
        <w:rPr>
          <w:rFonts w:eastAsia="DengXian" w:cstheme="minorHAnsi"/>
          <w:b/>
          <w:iCs/>
        </w:rPr>
      </w:pPr>
      <w:r>
        <w:fldChar w:fldCharType="end"/>
      </w:r>
      <w:r>
        <w:fldChar w:fldCharType="begin"/>
      </w:r>
      <w:r>
        <w:instrText xml:space="preserve"> REF pro2 \h </w:instrText>
      </w:r>
      <w:r w:rsidR="001C19C1">
        <w:instrText xml:space="preserve"> \* MERGEFORMAT </w:instrText>
      </w:r>
      <w:r>
        <w:fldChar w:fldCharType="separate"/>
      </w:r>
      <w:r w:rsidR="001C19C1" w:rsidRPr="004A1708">
        <w:rPr>
          <w:rFonts w:eastAsia="DengXian" w:cstheme="minorHAnsi"/>
          <w:b/>
          <w:iCs/>
        </w:rPr>
        <w:t>Proposal</w:t>
      </w:r>
      <w:r w:rsidR="001C19C1">
        <w:rPr>
          <w:rFonts w:eastAsia="DengXian" w:cstheme="minorHAnsi"/>
          <w:b/>
          <w:iCs/>
        </w:rPr>
        <w:t xml:space="preserve"> </w:t>
      </w:r>
      <w:r w:rsidR="001C19C1">
        <w:rPr>
          <w:b/>
          <w:bCs/>
          <w:noProof/>
        </w:rPr>
        <w:t>2</w:t>
      </w:r>
      <w:r w:rsidR="001C19C1" w:rsidRPr="004A1708">
        <w:rPr>
          <w:rFonts w:eastAsia="DengXian" w:cstheme="minorHAnsi"/>
          <w:b/>
          <w:iCs/>
        </w:rPr>
        <w:t xml:space="preserve">: RAN2 discuss </w:t>
      </w:r>
      <w:r w:rsidR="001C19C1">
        <w:rPr>
          <w:rFonts w:eastAsia="DengXian" w:cstheme="minorHAnsi"/>
          <w:b/>
          <w:iCs/>
        </w:rPr>
        <w:t>a general structure for band + BC dependent capabilities (</w:t>
      </w:r>
      <w:proofErr w:type="gramStart"/>
      <w:r w:rsidR="001C19C1">
        <w:rPr>
          <w:rFonts w:eastAsia="DengXian" w:cstheme="minorHAnsi"/>
          <w:b/>
          <w:iCs/>
        </w:rPr>
        <w:t>e.g.</w:t>
      </w:r>
      <w:proofErr w:type="gramEnd"/>
      <w:r w:rsidR="001C19C1">
        <w:rPr>
          <w:rFonts w:eastAsia="DengXian" w:cstheme="minorHAnsi"/>
          <w:b/>
          <w:iCs/>
        </w:rPr>
        <w:t xml:space="preserve"> FS, FSPC, FSC, etc.) for 6G and share with RAN1/RAN4 to get their feedback during study item.  </w:t>
      </w:r>
    </w:p>
    <w:p w14:paraId="08154849" w14:textId="77777777" w:rsidR="001C19C1" w:rsidRDefault="0080661D" w:rsidP="001C19C1">
      <w:pPr>
        <w:jc w:val="both"/>
        <w:rPr>
          <w:rFonts w:eastAsia="DengXian" w:cstheme="minorHAnsi"/>
          <w:b/>
          <w:iCs/>
        </w:rPr>
      </w:pPr>
      <w:r>
        <w:fldChar w:fldCharType="end"/>
      </w:r>
      <w:r>
        <w:fldChar w:fldCharType="begin"/>
      </w:r>
      <w:r>
        <w:instrText xml:space="preserve"> REF pro3 \h </w:instrText>
      </w:r>
      <w:r w:rsidR="001C19C1">
        <w:instrText xml:space="preserve"> \* MERGEFORMAT </w:instrText>
      </w:r>
      <w:r>
        <w:fldChar w:fldCharType="separate"/>
      </w:r>
      <w:r w:rsidR="001C19C1" w:rsidRPr="004A1708">
        <w:rPr>
          <w:rFonts w:eastAsia="DengXian" w:cstheme="minorHAnsi"/>
          <w:b/>
          <w:iCs/>
        </w:rPr>
        <w:t>Proposal</w:t>
      </w:r>
      <w:r w:rsidR="001C19C1">
        <w:rPr>
          <w:rFonts w:eastAsia="DengXian" w:cstheme="minorHAnsi"/>
          <w:b/>
          <w:iCs/>
        </w:rPr>
        <w:t xml:space="preserve"> </w:t>
      </w:r>
      <w:r w:rsidR="001C19C1">
        <w:rPr>
          <w:b/>
          <w:bCs/>
          <w:noProof/>
        </w:rPr>
        <w:t>3</w:t>
      </w:r>
      <w:r w:rsidR="001C19C1" w:rsidRPr="004A1708">
        <w:rPr>
          <w:rFonts w:eastAsia="DengXian" w:cstheme="minorHAnsi"/>
          <w:b/>
          <w:iCs/>
        </w:rPr>
        <w:t xml:space="preserve">: RAN2 discuss </w:t>
      </w:r>
      <w:r w:rsidR="001C19C1">
        <w:rPr>
          <w:rFonts w:eastAsia="DengXian" w:cstheme="minorHAnsi"/>
          <w:b/>
          <w:iCs/>
        </w:rPr>
        <w:t xml:space="preserve">a general guidance in defining multiple UE capabilities for a feature in order to avoid too many optional UE capabilities.  </w:t>
      </w:r>
    </w:p>
    <w:p w14:paraId="31BD4149" w14:textId="77777777" w:rsidR="001C19C1" w:rsidRPr="00574AC8" w:rsidRDefault="0080661D" w:rsidP="001C19C1">
      <w:pPr>
        <w:jc w:val="both"/>
        <w:rPr>
          <w:rFonts w:cstheme="minorHAnsi"/>
          <w:b/>
        </w:rPr>
      </w:pPr>
      <w:r>
        <w:fldChar w:fldCharType="end"/>
      </w:r>
      <w:r>
        <w:fldChar w:fldCharType="begin"/>
      </w:r>
      <w:r>
        <w:instrText xml:space="preserve"> REF ob3 \h </w:instrText>
      </w:r>
      <w:r w:rsidR="001C19C1">
        <w:instrText xml:space="preserve"> \* MERGEFORMAT </w:instrText>
      </w:r>
      <w:r>
        <w:fldChar w:fldCharType="separate"/>
      </w:r>
      <w:r w:rsidR="001C19C1" w:rsidRPr="007A5912">
        <w:rPr>
          <w:rFonts w:eastAsia="DengXian" w:cstheme="minorHAnsi"/>
          <w:b/>
          <w:iCs/>
        </w:rPr>
        <w:t>Observation</w:t>
      </w:r>
      <w:r w:rsidR="001C19C1">
        <w:rPr>
          <w:rFonts w:eastAsia="DengXian" w:cstheme="minorHAnsi"/>
          <w:b/>
          <w:iCs/>
        </w:rPr>
        <w:t xml:space="preserve"> </w:t>
      </w:r>
      <w:r w:rsidR="001C19C1">
        <w:rPr>
          <w:b/>
          <w:bCs/>
          <w:noProof/>
        </w:rPr>
        <w:t>3</w:t>
      </w:r>
      <w:r w:rsidR="001C19C1" w:rsidRPr="007A5912">
        <w:rPr>
          <w:b/>
        </w:rPr>
        <w:t xml:space="preserve">: </w:t>
      </w:r>
      <w:r w:rsidR="001C19C1">
        <w:rPr>
          <w:b/>
        </w:rPr>
        <w:t>optional capabilities especially in BC</w:t>
      </w:r>
      <w:r w:rsidR="001C19C1" w:rsidRPr="00170B4E">
        <w:rPr>
          <w:b/>
        </w:rPr>
        <w:t xml:space="preserve"> in each release/version increases UE capability signaling overhead.</w:t>
      </w:r>
      <w:r w:rsidR="001C19C1">
        <w:rPr>
          <w:b/>
        </w:rPr>
        <w:t xml:space="preserve"> There might be room to reduce optional capabilities if we can consider differentiation per feature level or dependency between feature groups from WGs. </w:t>
      </w:r>
    </w:p>
    <w:p w14:paraId="326F36ED" w14:textId="77777777" w:rsidR="001C19C1" w:rsidRPr="007A5912" w:rsidRDefault="0080661D" w:rsidP="001C19C1">
      <w:pPr>
        <w:jc w:val="both"/>
        <w:rPr>
          <w:b/>
          <w:bCs/>
        </w:rPr>
      </w:pPr>
      <w:r>
        <w:fldChar w:fldCharType="end"/>
      </w:r>
      <w:r>
        <w:fldChar w:fldCharType="begin"/>
      </w:r>
      <w:r>
        <w:instrText xml:space="preserve"> REF pro4 \h </w:instrText>
      </w:r>
      <w:r w:rsidR="001C19C1">
        <w:instrText xml:space="preserve"> \* MERGEFORMAT </w:instrText>
      </w:r>
      <w:r>
        <w:fldChar w:fldCharType="separate"/>
      </w:r>
      <w:r w:rsidR="001C19C1" w:rsidRPr="007A5912">
        <w:rPr>
          <w:b/>
          <w:bCs/>
        </w:rPr>
        <w:t>Proposal</w:t>
      </w:r>
      <w:r w:rsidR="001C19C1">
        <w:rPr>
          <w:b/>
          <w:bCs/>
        </w:rPr>
        <w:t xml:space="preserve"> </w:t>
      </w:r>
      <w:r w:rsidR="001C19C1">
        <w:rPr>
          <w:b/>
          <w:bCs/>
          <w:noProof/>
        </w:rPr>
        <w:t>4</w:t>
      </w:r>
      <w:r w:rsidR="001C19C1" w:rsidRPr="007A5912">
        <w:rPr>
          <w:b/>
          <w:bCs/>
        </w:rPr>
        <w:t xml:space="preserve">: RAN2 </w:t>
      </w:r>
      <w:r w:rsidR="001C19C1">
        <w:rPr>
          <w:b/>
          <w:bCs/>
        </w:rPr>
        <w:t>study</w:t>
      </w:r>
      <w:r w:rsidR="001C19C1" w:rsidRPr="007A5912">
        <w:rPr>
          <w:b/>
          <w:bCs/>
        </w:rPr>
        <w:t xml:space="preserve"> the support of RACS in 6G as a basic tool </w:t>
      </w:r>
      <w:r w:rsidR="001C19C1">
        <w:rPr>
          <w:b/>
          <w:bCs/>
        </w:rPr>
        <w:t>for</w:t>
      </w:r>
      <w:r w:rsidR="001C19C1" w:rsidRPr="007A5912">
        <w:rPr>
          <w:b/>
          <w:bCs/>
        </w:rPr>
        <w:t xml:space="preserve"> UE capability framework. </w:t>
      </w:r>
    </w:p>
    <w:p w14:paraId="225368F3" w14:textId="77777777" w:rsidR="001C19C1" w:rsidRPr="007A5912" w:rsidRDefault="0080661D" w:rsidP="001C19C1">
      <w:pPr>
        <w:spacing w:before="240" w:line="276" w:lineRule="auto"/>
        <w:jc w:val="both"/>
        <w:rPr>
          <w:rFonts w:cstheme="minorHAnsi"/>
          <w:b/>
        </w:rPr>
      </w:pPr>
      <w:r>
        <w:fldChar w:fldCharType="end"/>
      </w:r>
      <w:r>
        <w:fldChar w:fldCharType="begin"/>
      </w:r>
      <w:r>
        <w:instrText xml:space="preserve"> REF ob4 \h </w:instrText>
      </w:r>
      <w:r w:rsidR="001C19C1">
        <w:instrText xml:space="preserve"> \* MERGEFORMAT </w:instrText>
      </w:r>
      <w:r>
        <w:fldChar w:fldCharType="separate"/>
      </w:r>
      <w:r w:rsidR="001C19C1" w:rsidRPr="007A5912">
        <w:rPr>
          <w:rFonts w:cstheme="minorHAnsi"/>
          <w:b/>
        </w:rPr>
        <w:t xml:space="preserve">Observation </w:t>
      </w:r>
      <w:r w:rsidR="001C19C1">
        <w:rPr>
          <w:b/>
          <w:bCs/>
          <w:noProof/>
        </w:rPr>
        <w:t>4</w:t>
      </w:r>
      <w:r w:rsidR="001C19C1" w:rsidRPr="007A5912">
        <w:rPr>
          <w:rFonts w:cstheme="minorHAnsi"/>
          <w:b/>
        </w:rPr>
        <w:t xml:space="preserve">: UAI-based dynamic temporary UE capability restriction </w:t>
      </w:r>
      <w:r w:rsidR="001C19C1">
        <w:rPr>
          <w:rFonts w:cstheme="minorHAnsi"/>
          <w:b/>
        </w:rPr>
        <w:t xml:space="preserve">is not sufficient to handle IDC/MUSIM, overheating, measurement gap </w:t>
      </w:r>
      <w:r w:rsidR="001C19C1">
        <w:rPr>
          <w:rFonts w:cstheme="minorHAnsi"/>
          <w:b/>
        </w:rPr>
        <w:t>use-</w:t>
      </w:r>
      <w:r w:rsidR="001C19C1">
        <w:rPr>
          <w:rFonts w:cstheme="minorHAnsi"/>
          <w:b/>
        </w:rPr>
        <w:t xml:space="preserve">cases because 1) less flexibility/less commonality, 2) no handling of long-term case and lack of ensuring network response. </w:t>
      </w:r>
    </w:p>
    <w:p w14:paraId="63E6406A" w14:textId="77777777" w:rsidR="001C19C1" w:rsidRPr="00DB6390" w:rsidRDefault="0080661D" w:rsidP="001C19C1">
      <w:pPr>
        <w:spacing w:before="240" w:line="276" w:lineRule="auto"/>
        <w:jc w:val="both"/>
        <w:rPr>
          <w:rFonts w:cstheme="minorHAnsi"/>
          <w:b/>
        </w:rPr>
      </w:pPr>
      <w:r>
        <w:fldChar w:fldCharType="end"/>
      </w:r>
      <w:r>
        <w:fldChar w:fldCharType="begin"/>
      </w:r>
      <w:r>
        <w:instrText xml:space="preserve"> REF pro5 \h </w:instrText>
      </w:r>
      <w:r w:rsidR="001C19C1">
        <w:instrText xml:space="preserve"> \* MERGEFORMAT </w:instrText>
      </w:r>
      <w:r>
        <w:fldChar w:fldCharType="separate"/>
      </w:r>
      <w:r w:rsidR="001C19C1" w:rsidRPr="00DB6390">
        <w:rPr>
          <w:rFonts w:cstheme="minorHAnsi"/>
          <w:b/>
        </w:rPr>
        <w:t xml:space="preserve">Proposal </w:t>
      </w:r>
      <w:r w:rsidR="001C19C1">
        <w:rPr>
          <w:b/>
          <w:bCs/>
          <w:noProof/>
        </w:rPr>
        <w:t>5</w:t>
      </w:r>
      <w:r w:rsidR="001C19C1" w:rsidRPr="00DB6390">
        <w:rPr>
          <w:rFonts w:cstheme="minorHAnsi"/>
          <w:b/>
        </w:rPr>
        <w:t xml:space="preserve">: RAN2 </w:t>
      </w:r>
      <w:r w:rsidR="001C19C1">
        <w:rPr>
          <w:rFonts w:cstheme="minorHAnsi"/>
          <w:b/>
        </w:rPr>
        <w:t>study dynamic UE capability change for existing use cases (IDC/MUSIM, overheating and measurement gap use cases) as a baseline</w:t>
      </w:r>
      <w:r w:rsidR="001C19C1" w:rsidRPr="00DB6390">
        <w:rPr>
          <w:rFonts w:cstheme="minorHAnsi"/>
          <w:b/>
        </w:rPr>
        <w:t>.</w:t>
      </w:r>
    </w:p>
    <w:p w14:paraId="28C2A4B9" w14:textId="77777777" w:rsidR="001C19C1" w:rsidRPr="00DB6390" w:rsidRDefault="0080661D" w:rsidP="001C19C1">
      <w:pPr>
        <w:spacing w:before="240" w:line="276" w:lineRule="auto"/>
        <w:jc w:val="both"/>
        <w:rPr>
          <w:rFonts w:cstheme="minorHAnsi"/>
          <w:b/>
        </w:rPr>
      </w:pPr>
      <w:r>
        <w:fldChar w:fldCharType="end"/>
      </w:r>
      <w:r>
        <w:fldChar w:fldCharType="begin"/>
      </w:r>
      <w:r>
        <w:instrText xml:space="preserve"> REF pro6 \h </w:instrText>
      </w:r>
      <w:r w:rsidR="001C19C1">
        <w:instrText xml:space="preserve"> \* MERGEFORMAT </w:instrText>
      </w:r>
      <w:r>
        <w:fldChar w:fldCharType="separate"/>
      </w:r>
      <w:r w:rsidR="001C19C1" w:rsidRPr="00DB6390">
        <w:rPr>
          <w:rFonts w:cstheme="minorHAnsi"/>
          <w:b/>
        </w:rPr>
        <w:t xml:space="preserve">Proposal </w:t>
      </w:r>
      <w:r w:rsidR="001C19C1">
        <w:rPr>
          <w:b/>
          <w:bCs/>
          <w:noProof/>
        </w:rPr>
        <w:t>6</w:t>
      </w:r>
      <w:r w:rsidR="001C19C1" w:rsidRPr="00DB6390">
        <w:rPr>
          <w:rFonts w:cstheme="minorHAnsi"/>
          <w:b/>
        </w:rPr>
        <w:t>: RAN2 to study RACS extension for dynamic temporary UE capability restriction purpose, in cooperation with SA2.</w:t>
      </w:r>
    </w:p>
    <w:p w14:paraId="16B9488C" w14:textId="77777777" w:rsidR="001C19C1" w:rsidRDefault="0080661D" w:rsidP="001C19C1">
      <w:pPr>
        <w:spacing w:before="240" w:line="276" w:lineRule="auto"/>
        <w:jc w:val="both"/>
        <w:rPr>
          <w:rFonts w:cstheme="minorHAnsi"/>
          <w:b/>
        </w:rPr>
      </w:pPr>
      <w:r>
        <w:fldChar w:fldCharType="end"/>
      </w:r>
      <w:r>
        <w:fldChar w:fldCharType="begin"/>
      </w:r>
      <w:r>
        <w:instrText xml:space="preserve"> REF ob5 \h </w:instrText>
      </w:r>
      <w:r w:rsidR="001C19C1">
        <w:instrText xml:space="preserve"> \* MERGEFORMAT </w:instrText>
      </w:r>
      <w:r>
        <w:fldChar w:fldCharType="separate"/>
      </w:r>
      <w:r w:rsidR="001C19C1">
        <w:rPr>
          <w:rFonts w:cstheme="minorHAnsi"/>
          <w:b/>
        </w:rPr>
        <w:t xml:space="preserve">Observation </w:t>
      </w:r>
      <w:r w:rsidR="001C19C1">
        <w:rPr>
          <w:b/>
          <w:bCs/>
          <w:noProof/>
        </w:rPr>
        <w:t>5</w:t>
      </w:r>
      <w:r w:rsidR="001C19C1">
        <w:rPr>
          <w:rFonts w:cstheme="minorHAnsi"/>
          <w:b/>
        </w:rPr>
        <w:t xml:space="preserve">: RACS ID can be used to identify problematic UEs in the field. </w:t>
      </w:r>
    </w:p>
    <w:p w14:paraId="096421BC" w14:textId="77777777" w:rsidR="001C19C1" w:rsidRDefault="0080661D" w:rsidP="001C19C1">
      <w:pPr>
        <w:spacing w:before="240" w:line="276" w:lineRule="auto"/>
        <w:jc w:val="both"/>
        <w:rPr>
          <w:rFonts w:cstheme="minorHAnsi"/>
          <w:b/>
        </w:rPr>
      </w:pPr>
      <w:r>
        <w:fldChar w:fldCharType="end"/>
      </w:r>
      <w:r>
        <w:fldChar w:fldCharType="begin"/>
      </w:r>
      <w:r>
        <w:instrText xml:space="preserve"> REF pro7 \h </w:instrText>
      </w:r>
      <w:r w:rsidR="001C19C1">
        <w:instrText xml:space="preserve"> \* MERGEFORMAT </w:instrText>
      </w:r>
      <w:r>
        <w:fldChar w:fldCharType="separate"/>
      </w:r>
      <w:r w:rsidR="001C19C1" w:rsidRPr="00DB6390">
        <w:rPr>
          <w:rFonts w:cstheme="minorHAnsi"/>
          <w:b/>
        </w:rPr>
        <w:t xml:space="preserve">Proposal </w:t>
      </w:r>
      <w:r w:rsidR="001C19C1">
        <w:rPr>
          <w:b/>
          <w:bCs/>
          <w:noProof/>
        </w:rPr>
        <w:t>7</w:t>
      </w:r>
      <w:r w:rsidR="001C19C1" w:rsidRPr="00DB6390">
        <w:rPr>
          <w:rFonts w:cstheme="minorHAnsi"/>
          <w:b/>
        </w:rPr>
        <w:t xml:space="preserve">: RAN2 </w:t>
      </w:r>
      <w:r w:rsidR="001C19C1">
        <w:rPr>
          <w:rFonts w:cstheme="minorHAnsi"/>
          <w:b/>
        </w:rPr>
        <w:t xml:space="preserve">should focus on RACS in 6G instead of chipset ID solution. </w:t>
      </w:r>
    </w:p>
    <w:p w14:paraId="71D1692F" w14:textId="02CBAE59" w:rsidR="009074F7" w:rsidRPr="007A5912" w:rsidRDefault="0080661D" w:rsidP="001C19C1">
      <w:pPr>
        <w:jc w:val="both"/>
      </w:pPr>
      <w:r>
        <w:fldChar w:fldCharType="end"/>
      </w:r>
    </w:p>
    <w:sectPr w:rsidR="009074F7" w:rsidRPr="007A5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5327"/>
    <w:multiLevelType w:val="hybridMultilevel"/>
    <w:tmpl w:val="825C8484"/>
    <w:lvl w:ilvl="0" w:tplc="7812E540">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274CB"/>
    <w:multiLevelType w:val="hybridMultilevel"/>
    <w:tmpl w:val="31DC1E8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D14EB"/>
    <w:multiLevelType w:val="hybridMultilevel"/>
    <w:tmpl w:val="4288CF4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94681B"/>
    <w:multiLevelType w:val="hybridMultilevel"/>
    <w:tmpl w:val="5DF6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A5CEF"/>
    <w:multiLevelType w:val="hybridMultilevel"/>
    <w:tmpl w:val="3294BC22"/>
    <w:lvl w:ilvl="0" w:tplc="EC6ED40A">
      <w:start w:val="254"/>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322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B91A25"/>
    <w:multiLevelType w:val="hybridMultilevel"/>
    <w:tmpl w:val="8D3A7FD2"/>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27025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43F3EAB"/>
    <w:multiLevelType w:val="hybridMultilevel"/>
    <w:tmpl w:val="29A4FE8A"/>
    <w:lvl w:ilvl="0" w:tplc="6F5EC7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236997"/>
    <w:multiLevelType w:val="multilevel"/>
    <w:tmpl w:val="282A3608"/>
    <w:lvl w:ilvl="0">
      <w:start w:val="2"/>
      <w:numFmt w:val="decimal"/>
      <w:lvlText w:val="%1"/>
      <w:lvlJc w:val="left"/>
      <w:pPr>
        <w:ind w:left="443" w:hanging="443"/>
      </w:pPr>
      <w:rPr>
        <w:rFonts w:hint="default"/>
      </w:rPr>
    </w:lvl>
    <w:lvl w:ilvl="1">
      <w:start w:val="5"/>
      <w:numFmt w:val="decimal"/>
      <w:lvlText w:val="%1.%2"/>
      <w:lvlJc w:val="left"/>
      <w:pPr>
        <w:ind w:left="443" w:hanging="443"/>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CF618CB"/>
    <w:multiLevelType w:val="hybridMultilevel"/>
    <w:tmpl w:val="5E94EFEE"/>
    <w:lvl w:ilvl="0" w:tplc="7812E540">
      <w:start w:val="2"/>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6FA43FE"/>
    <w:multiLevelType w:val="hybridMultilevel"/>
    <w:tmpl w:val="7C6CBB36"/>
    <w:lvl w:ilvl="0" w:tplc="7812E540">
      <w:start w:val="2"/>
      <w:numFmt w:val="bullet"/>
      <w:lvlText w:val="-"/>
      <w:lvlJc w:val="left"/>
      <w:pPr>
        <w:ind w:left="760" w:hanging="360"/>
      </w:pPr>
      <w:rPr>
        <w:rFonts w:ascii="Calibri" w:eastAsiaTheme="minorEastAsia" w:hAnsi="Calibri" w:cs="Calibri"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F05717"/>
    <w:multiLevelType w:val="hybridMultilevel"/>
    <w:tmpl w:val="BAD4035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11"/>
  </w:num>
  <w:num w:numId="5">
    <w:abstractNumId w:val="6"/>
  </w:num>
  <w:num w:numId="6">
    <w:abstractNumId w:val="3"/>
  </w:num>
  <w:num w:numId="7">
    <w:abstractNumId w:val="8"/>
  </w:num>
  <w:num w:numId="8">
    <w:abstractNumId w:val="10"/>
  </w:num>
  <w:num w:numId="9">
    <w:abstractNumId w:val="0"/>
  </w:num>
  <w:num w:numId="10">
    <w:abstractNumId w:val="13"/>
  </w:num>
  <w:num w:numId="11">
    <w:abstractNumId w:val="1"/>
  </w:num>
  <w:num w:numId="12">
    <w:abstractNumId w:val="4"/>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E81"/>
    <w:rsid w:val="000332D4"/>
    <w:rsid w:val="00047080"/>
    <w:rsid w:val="000830D7"/>
    <w:rsid w:val="000D503F"/>
    <w:rsid w:val="000E2851"/>
    <w:rsid w:val="00106549"/>
    <w:rsid w:val="00131DA3"/>
    <w:rsid w:val="00153977"/>
    <w:rsid w:val="00170B4E"/>
    <w:rsid w:val="001875EE"/>
    <w:rsid w:val="001A7543"/>
    <w:rsid w:val="001C19C1"/>
    <w:rsid w:val="001D0A23"/>
    <w:rsid w:val="00204EAF"/>
    <w:rsid w:val="002302A3"/>
    <w:rsid w:val="002315B2"/>
    <w:rsid w:val="0023490E"/>
    <w:rsid w:val="002406C6"/>
    <w:rsid w:val="002627C9"/>
    <w:rsid w:val="00264C7B"/>
    <w:rsid w:val="002826DC"/>
    <w:rsid w:val="00284CFE"/>
    <w:rsid w:val="00294313"/>
    <w:rsid w:val="002B222E"/>
    <w:rsid w:val="002D41B4"/>
    <w:rsid w:val="00342F93"/>
    <w:rsid w:val="00372627"/>
    <w:rsid w:val="003C2FEF"/>
    <w:rsid w:val="00451C5A"/>
    <w:rsid w:val="00463D41"/>
    <w:rsid w:val="0048744E"/>
    <w:rsid w:val="00496999"/>
    <w:rsid w:val="004A1708"/>
    <w:rsid w:val="004D72DC"/>
    <w:rsid w:val="005351E9"/>
    <w:rsid w:val="005742D9"/>
    <w:rsid w:val="005B081A"/>
    <w:rsid w:val="005C006C"/>
    <w:rsid w:val="005E0EA1"/>
    <w:rsid w:val="00650C45"/>
    <w:rsid w:val="00691674"/>
    <w:rsid w:val="006F61C6"/>
    <w:rsid w:val="00737670"/>
    <w:rsid w:val="007722A1"/>
    <w:rsid w:val="00773738"/>
    <w:rsid w:val="007844D7"/>
    <w:rsid w:val="00787E78"/>
    <w:rsid w:val="007A5912"/>
    <w:rsid w:val="007E5D5B"/>
    <w:rsid w:val="007F1DBC"/>
    <w:rsid w:val="008014DB"/>
    <w:rsid w:val="0080661D"/>
    <w:rsid w:val="00842F72"/>
    <w:rsid w:val="008506B9"/>
    <w:rsid w:val="008765B6"/>
    <w:rsid w:val="00887050"/>
    <w:rsid w:val="008D25D3"/>
    <w:rsid w:val="008F0216"/>
    <w:rsid w:val="009074F7"/>
    <w:rsid w:val="009132CC"/>
    <w:rsid w:val="00927DE1"/>
    <w:rsid w:val="00951CBF"/>
    <w:rsid w:val="009602EA"/>
    <w:rsid w:val="009A0E99"/>
    <w:rsid w:val="009C2CEB"/>
    <w:rsid w:val="009E603E"/>
    <w:rsid w:val="00A0562E"/>
    <w:rsid w:val="00A06176"/>
    <w:rsid w:val="00A21904"/>
    <w:rsid w:val="00A32B8C"/>
    <w:rsid w:val="00A512EE"/>
    <w:rsid w:val="00A66343"/>
    <w:rsid w:val="00AA3BF8"/>
    <w:rsid w:val="00AE3BAC"/>
    <w:rsid w:val="00B04D8B"/>
    <w:rsid w:val="00B54397"/>
    <w:rsid w:val="00B5798C"/>
    <w:rsid w:val="00BD29FC"/>
    <w:rsid w:val="00BF47FC"/>
    <w:rsid w:val="00BF5064"/>
    <w:rsid w:val="00C30BA9"/>
    <w:rsid w:val="00C3645F"/>
    <w:rsid w:val="00C37674"/>
    <w:rsid w:val="00C624C5"/>
    <w:rsid w:val="00CB5757"/>
    <w:rsid w:val="00CC754D"/>
    <w:rsid w:val="00CD3D0E"/>
    <w:rsid w:val="00CE5A99"/>
    <w:rsid w:val="00D012FA"/>
    <w:rsid w:val="00D02149"/>
    <w:rsid w:val="00D04D23"/>
    <w:rsid w:val="00D274EF"/>
    <w:rsid w:val="00D32E77"/>
    <w:rsid w:val="00D55808"/>
    <w:rsid w:val="00D6443E"/>
    <w:rsid w:val="00D820C0"/>
    <w:rsid w:val="00DB00DD"/>
    <w:rsid w:val="00DB6390"/>
    <w:rsid w:val="00DC4177"/>
    <w:rsid w:val="00DC5BD4"/>
    <w:rsid w:val="00DF370E"/>
    <w:rsid w:val="00DF5D0D"/>
    <w:rsid w:val="00DF6F38"/>
    <w:rsid w:val="00E00B96"/>
    <w:rsid w:val="00E07E81"/>
    <w:rsid w:val="00E350D7"/>
    <w:rsid w:val="00E7748A"/>
    <w:rsid w:val="00E904B5"/>
    <w:rsid w:val="00EC2F8D"/>
    <w:rsid w:val="00F17CFA"/>
    <w:rsid w:val="00F53050"/>
    <w:rsid w:val="00F57097"/>
    <w:rsid w:val="00F624E8"/>
    <w:rsid w:val="00F82B31"/>
    <w:rsid w:val="00FA13E1"/>
    <w:rsid w:val="00FB433F"/>
    <w:rsid w:val="00FD71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2121"/>
  <w15:chartTrackingRefBased/>
  <w15:docId w15:val="{7B089638-AFA3-4421-88FA-13E0EBE02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D8B"/>
  </w:style>
  <w:style w:type="paragraph" w:styleId="Heading2">
    <w:name w:val="heading 2"/>
    <w:basedOn w:val="Normal"/>
    <w:next w:val="Normal"/>
    <w:link w:val="Heading2Char"/>
    <w:uiPriority w:val="9"/>
    <w:unhideWhenUsed/>
    <w:qFormat/>
    <w:rsid w:val="001875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875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1875E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B04D8B"/>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1875E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1875EE"/>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1875EE"/>
    <w:pPr>
      <w:numPr>
        <w:numId w:val="1"/>
      </w:numPr>
      <w:spacing w:before="60" w:after="0" w:line="240" w:lineRule="auto"/>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rsid w:val="001875E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1875EE"/>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0830D7"/>
    <w:pPr>
      <w:spacing w:after="180" w:line="240" w:lineRule="auto"/>
      <w:ind w:leftChars="400" w:left="800"/>
    </w:pPr>
    <w:rPr>
      <w:rFonts w:eastAsia="SimSun" w:cs="Times New Roman"/>
      <w:szCs w:val="20"/>
      <w:lang w:val="en-GB" w:eastAsia="en-US"/>
    </w:rPr>
  </w:style>
  <w:style w:type="paragraph" w:styleId="Caption">
    <w:name w:val="caption"/>
    <w:basedOn w:val="Normal"/>
    <w:next w:val="Normal"/>
    <w:unhideWhenUsed/>
    <w:qFormat/>
    <w:rsid w:val="001875EE"/>
    <w:pPr>
      <w:spacing w:after="180" w:line="240" w:lineRule="auto"/>
    </w:pPr>
    <w:rPr>
      <w:rFonts w:ascii="Times New Roman" w:eastAsia="SimSun" w:hAnsi="Times New Roman" w:cs="Times New Roman"/>
      <w:b/>
      <w:bCs/>
      <w:sz w:val="20"/>
      <w:szCs w:val="20"/>
      <w:lang w:val="en-GB" w:eastAsia="en-US"/>
    </w:rPr>
  </w:style>
  <w:style w:type="character" w:customStyle="1" w:styleId="Heading5Char">
    <w:name w:val="Heading 5 Char"/>
    <w:basedOn w:val="DefaultParagraphFont"/>
    <w:link w:val="Heading5"/>
    <w:uiPriority w:val="9"/>
    <w:semiHidden/>
    <w:rsid w:val="001875EE"/>
    <w:rPr>
      <w:rFonts w:asciiTheme="majorHAnsi" w:eastAsiaTheme="majorEastAsia" w:hAnsiTheme="majorHAnsi" w:cstheme="majorBidi"/>
      <w:color w:val="2F5496" w:themeColor="accent1" w:themeShade="BF"/>
    </w:rPr>
  </w:style>
  <w:style w:type="paragraph" w:customStyle="1" w:styleId="maintext">
    <w:name w:val="main text"/>
    <w:basedOn w:val="Normal"/>
    <w:link w:val="maintextChar"/>
    <w:qFormat/>
    <w:rsid w:val="001875EE"/>
    <w:pPr>
      <w:spacing w:before="60" w:after="60" w:line="288" w:lineRule="auto"/>
      <w:ind w:firstLineChars="200" w:firstLine="200"/>
      <w:jc w:val="both"/>
    </w:pPr>
    <w:rPr>
      <w:rFonts w:ascii="Times New Roman" w:eastAsia="Malgun Gothic" w:hAnsi="Times New Roman" w:cs="Batang"/>
      <w:sz w:val="20"/>
      <w:szCs w:val="20"/>
      <w:lang w:val="en-GB"/>
    </w:rPr>
  </w:style>
  <w:style w:type="character" w:customStyle="1" w:styleId="maintextChar">
    <w:name w:val="main text Char"/>
    <w:link w:val="maintext"/>
    <w:rsid w:val="001875EE"/>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1D0A23"/>
    <w:rPr>
      <w:sz w:val="16"/>
      <w:szCs w:val="16"/>
    </w:rPr>
  </w:style>
  <w:style w:type="paragraph" w:styleId="CommentText">
    <w:name w:val="annotation text"/>
    <w:basedOn w:val="Normal"/>
    <w:link w:val="CommentTextChar"/>
    <w:uiPriority w:val="99"/>
    <w:semiHidden/>
    <w:unhideWhenUsed/>
    <w:rsid w:val="001D0A23"/>
    <w:pPr>
      <w:spacing w:line="240" w:lineRule="auto"/>
    </w:pPr>
    <w:rPr>
      <w:sz w:val="20"/>
      <w:szCs w:val="20"/>
    </w:rPr>
  </w:style>
  <w:style w:type="character" w:customStyle="1" w:styleId="CommentTextChar">
    <w:name w:val="Comment Text Char"/>
    <w:basedOn w:val="DefaultParagraphFont"/>
    <w:link w:val="CommentText"/>
    <w:uiPriority w:val="99"/>
    <w:semiHidden/>
    <w:rsid w:val="001D0A23"/>
    <w:rPr>
      <w:sz w:val="20"/>
      <w:szCs w:val="20"/>
    </w:rPr>
  </w:style>
  <w:style w:type="paragraph" w:styleId="CommentSubject">
    <w:name w:val="annotation subject"/>
    <w:basedOn w:val="CommentText"/>
    <w:next w:val="CommentText"/>
    <w:link w:val="CommentSubjectChar"/>
    <w:uiPriority w:val="99"/>
    <w:semiHidden/>
    <w:unhideWhenUsed/>
    <w:rsid w:val="001D0A23"/>
    <w:rPr>
      <w:b/>
      <w:bCs/>
    </w:rPr>
  </w:style>
  <w:style w:type="character" w:customStyle="1" w:styleId="CommentSubjectChar">
    <w:name w:val="Comment Subject Char"/>
    <w:basedOn w:val="CommentTextChar"/>
    <w:link w:val="CommentSubject"/>
    <w:uiPriority w:val="99"/>
    <w:semiHidden/>
    <w:rsid w:val="001D0A23"/>
    <w:rPr>
      <w:b/>
      <w:bCs/>
      <w:sz w:val="20"/>
      <w:szCs w:val="20"/>
    </w:rPr>
  </w:style>
  <w:style w:type="table" w:styleId="TableGrid">
    <w:name w:val="Table Grid"/>
    <w:basedOn w:val="TableNormal"/>
    <w:uiPriority w:val="39"/>
    <w:rsid w:val="009E6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9C2CE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2CEB"/>
    <w:rPr>
      <w:rFonts w:ascii="Arial" w:eastAsia="Times New Roman" w:hAnsi="Arial" w:cs="Times New Roman"/>
      <w:sz w:val="18"/>
      <w:szCs w:val="20"/>
      <w:lang w:val="en-GB" w:eastAsia="ja-JP"/>
    </w:rPr>
  </w:style>
  <w:style w:type="paragraph" w:customStyle="1" w:styleId="B1">
    <w:name w:val="B1"/>
    <w:basedOn w:val="List"/>
    <w:link w:val="B1Char1"/>
    <w:qFormat/>
    <w:rsid w:val="00D820C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820C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820C0"/>
    <w:pPr>
      <w:ind w:left="360" w:hanging="360"/>
      <w:contextualSpacing/>
    </w:pPr>
  </w:style>
  <w:style w:type="character" w:customStyle="1" w:styleId="cui-origin-strong">
    <w:name w:val="cui-origin-strong"/>
    <w:basedOn w:val="DefaultParagraphFont"/>
    <w:rsid w:val="00691674"/>
  </w:style>
  <w:style w:type="table" w:styleId="GridTable1Light-Accent1">
    <w:name w:val="Grid Table 1 Light Accent 1"/>
    <w:basedOn w:val="TableNormal"/>
    <w:uiPriority w:val="46"/>
    <w:rsid w:val="0069167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17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Samsung_yh</cp:lastModifiedBy>
  <cp:revision>3</cp:revision>
  <dcterms:created xsi:type="dcterms:W3CDTF">2025-11-07T01:32:00Z</dcterms:created>
  <dcterms:modified xsi:type="dcterms:W3CDTF">2025-11-07T03:50:00Z</dcterms:modified>
</cp:coreProperties>
</file>